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670" w:rsidRPr="00F5515F" w:rsidRDefault="00E32670" w:rsidP="00E32670">
      <w:pPr>
        <w:shd w:val="clear" w:color="auto" w:fill="FFFFFF"/>
        <w:tabs>
          <w:tab w:val="left" w:pos="8580"/>
        </w:tabs>
        <w:ind w:left="55"/>
        <w:jc w:val="right"/>
        <w:rPr>
          <w:sz w:val="26"/>
          <w:szCs w:val="26"/>
        </w:rPr>
      </w:pPr>
      <w:r w:rsidRPr="00F5515F">
        <w:rPr>
          <w:spacing w:val="-4"/>
          <w:sz w:val="26"/>
          <w:szCs w:val="26"/>
        </w:rPr>
        <w:t>УТВЕРЖДЕН</w:t>
      </w:r>
    </w:p>
    <w:p w:rsidR="00E32670" w:rsidRPr="00F5515F" w:rsidRDefault="00E32670" w:rsidP="00E32670">
      <w:pPr>
        <w:shd w:val="clear" w:color="auto" w:fill="FFFFFF"/>
        <w:tabs>
          <w:tab w:val="right" w:pos="10284"/>
        </w:tabs>
        <w:spacing w:before="109"/>
        <w:ind w:left="55"/>
        <w:jc w:val="right"/>
        <w:rPr>
          <w:sz w:val="26"/>
          <w:szCs w:val="26"/>
        </w:rPr>
      </w:pPr>
      <w:r w:rsidRPr="00F5515F">
        <w:rPr>
          <w:sz w:val="26"/>
          <w:szCs w:val="26"/>
        </w:rPr>
        <w:t>распоряжением Председателя</w:t>
      </w:r>
    </w:p>
    <w:p w:rsidR="00E32670" w:rsidRPr="00F5515F" w:rsidRDefault="00E32670" w:rsidP="00E32670">
      <w:pPr>
        <w:shd w:val="clear" w:color="auto" w:fill="FFFFFF"/>
        <w:tabs>
          <w:tab w:val="right" w:pos="10284"/>
        </w:tabs>
        <w:ind w:left="52"/>
        <w:jc w:val="right"/>
        <w:rPr>
          <w:sz w:val="26"/>
          <w:szCs w:val="26"/>
        </w:rPr>
      </w:pPr>
      <w:r w:rsidRPr="00F5515F">
        <w:rPr>
          <w:sz w:val="26"/>
          <w:szCs w:val="26"/>
        </w:rPr>
        <w:t>Контрольно-счётной палаты</w:t>
      </w:r>
    </w:p>
    <w:p w:rsidR="00E32670" w:rsidRPr="00F5515F" w:rsidRDefault="00E32670" w:rsidP="00E32670">
      <w:pPr>
        <w:shd w:val="clear" w:color="auto" w:fill="FFFFFF"/>
        <w:tabs>
          <w:tab w:val="right" w:pos="10284"/>
        </w:tabs>
        <w:ind w:left="55"/>
        <w:jc w:val="right"/>
        <w:rPr>
          <w:sz w:val="26"/>
          <w:szCs w:val="26"/>
        </w:rPr>
      </w:pPr>
      <w:r w:rsidRPr="00F5515F">
        <w:rPr>
          <w:sz w:val="26"/>
          <w:szCs w:val="26"/>
        </w:rPr>
        <w:t>МОГО «Ухта»</w:t>
      </w:r>
    </w:p>
    <w:p w:rsidR="00E32670" w:rsidRPr="00A30163" w:rsidRDefault="00E32670" w:rsidP="00E32670">
      <w:pPr>
        <w:shd w:val="clear" w:color="auto" w:fill="FFFFFF"/>
        <w:tabs>
          <w:tab w:val="right" w:pos="10284"/>
        </w:tabs>
        <w:ind w:left="55"/>
        <w:jc w:val="right"/>
        <w:rPr>
          <w:spacing w:val="-5"/>
          <w:sz w:val="26"/>
          <w:szCs w:val="26"/>
        </w:rPr>
      </w:pPr>
      <w:r w:rsidRPr="00A30163">
        <w:rPr>
          <w:sz w:val="26"/>
          <w:szCs w:val="26"/>
        </w:rPr>
        <w:t>от «</w:t>
      </w:r>
      <w:r w:rsidR="00357B90" w:rsidRPr="00357B90">
        <w:rPr>
          <w:sz w:val="26"/>
          <w:szCs w:val="26"/>
        </w:rPr>
        <w:t>0</w:t>
      </w:r>
      <w:r w:rsidR="008143CB" w:rsidRPr="00357B90">
        <w:rPr>
          <w:sz w:val="26"/>
          <w:szCs w:val="26"/>
        </w:rPr>
        <w:t>5</w:t>
      </w:r>
      <w:r w:rsidRPr="00357B90">
        <w:rPr>
          <w:sz w:val="26"/>
          <w:szCs w:val="26"/>
        </w:rPr>
        <w:t xml:space="preserve">» </w:t>
      </w:r>
      <w:r w:rsidR="00357B90" w:rsidRPr="00357B90">
        <w:rPr>
          <w:sz w:val="26"/>
          <w:szCs w:val="26"/>
        </w:rPr>
        <w:t>августа</w:t>
      </w:r>
      <w:r w:rsidRPr="00357B90">
        <w:rPr>
          <w:sz w:val="26"/>
          <w:szCs w:val="26"/>
        </w:rPr>
        <w:t xml:space="preserve"> 20</w:t>
      </w:r>
      <w:r w:rsidR="00884272" w:rsidRPr="00357B90">
        <w:rPr>
          <w:sz w:val="26"/>
          <w:szCs w:val="26"/>
        </w:rPr>
        <w:t>2</w:t>
      </w:r>
      <w:r w:rsidR="00BF168B" w:rsidRPr="00357B90">
        <w:rPr>
          <w:sz w:val="26"/>
          <w:szCs w:val="26"/>
        </w:rPr>
        <w:t>1</w:t>
      </w:r>
      <w:r w:rsidRPr="00357B90">
        <w:rPr>
          <w:sz w:val="26"/>
          <w:szCs w:val="26"/>
        </w:rPr>
        <w:t xml:space="preserve">г. № </w:t>
      </w:r>
      <w:r w:rsidR="00D13274" w:rsidRPr="00357B90">
        <w:rPr>
          <w:sz w:val="26"/>
          <w:szCs w:val="26"/>
        </w:rPr>
        <w:t>1</w:t>
      </w:r>
      <w:r w:rsidRPr="00357B90">
        <w:rPr>
          <w:sz w:val="26"/>
          <w:szCs w:val="26"/>
        </w:rPr>
        <w:t>/ПД</w:t>
      </w:r>
      <w:bookmarkStart w:id="0" w:name="_GoBack"/>
      <w:bookmarkEnd w:id="0"/>
    </w:p>
    <w:p w:rsidR="00F87A3F" w:rsidRDefault="00F87A3F" w:rsidP="00E32670">
      <w:pPr>
        <w:jc w:val="center"/>
        <w:rPr>
          <w:b/>
          <w:sz w:val="26"/>
          <w:szCs w:val="26"/>
        </w:rPr>
      </w:pPr>
    </w:p>
    <w:p w:rsidR="00B85F76" w:rsidRPr="00793797" w:rsidRDefault="00B85F76" w:rsidP="00B937D0">
      <w:pPr>
        <w:jc w:val="center"/>
        <w:rPr>
          <w:b/>
          <w:sz w:val="26"/>
          <w:szCs w:val="26"/>
        </w:rPr>
      </w:pPr>
      <w:r w:rsidRPr="00793797">
        <w:rPr>
          <w:b/>
          <w:sz w:val="26"/>
          <w:szCs w:val="26"/>
        </w:rPr>
        <w:t>СТАНДАРТ</w:t>
      </w:r>
    </w:p>
    <w:p w:rsidR="007776B4" w:rsidRDefault="00B85F76" w:rsidP="00B937D0">
      <w:pPr>
        <w:pStyle w:val="Default"/>
        <w:spacing w:before="0" w:beforeAutospacing="0"/>
        <w:ind w:firstLine="0"/>
        <w:jc w:val="center"/>
        <w:outlineLvl w:val="0"/>
        <w:rPr>
          <w:b/>
          <w:sz w:val="26"/>
          <w:szCs w:val="26"/>
        </w:rPr>
      </w:pPr>
      <w:r w:rsidRPr="00793797">
        <w:rPr>
          <w:b/>
          <w:sz w:val="26"/>
          <w:szCs w:val="26"/>
        </w:rPr>
        <w:t>ФИНАНСОВОГО КОНТРОЛЯ</w:t>
      </w:r>
    </w:p>
    <w:p w:rsidR="00922F9D" w:rsidRPr="00922F9D" w:rsidRDefault="00B85F76" w:rsidP="00B937D0">
      <w:pPr>
        <w:pStyle w:val="Default"/>
        <w:spacing w:before="0" w:beforeAutospacing="0"/>
        <w:ind w:firstLine="0"/>
        <w:jc w:val="center"/>
        <w:outlineLvl w:val="0"/>
        <w:rPr>
          <w:b/>
          <w:sz w:val="26"/>
          <w:szCs w:val="26"/>
        </w:rPr>
      </w:pPr>
      <w:r w:rsidRPr="00793797">
        <w:rPr>
          <w:b/>
          <w:sz w:val="26"/>
          <w:szCs w:val="26"/>
        </w:rPr>
        <w:t>«</w:t>
      </w:r>
      <w:r w:rsidR="00922F9D">
        <w:rPr>
          <w:b/>
          <w:sz w:val="26"/>
          <w:szCs w:val="26"/>
        </w:rPr>
        <w:t xml:space="preserve">ПРОВЕДЕНИЕ АУДИТА ЭФФЕКТИВНОСТИ ИСПОЛЬЗОВАНИЯ </w:t>
      </w:r>
      <w:r w:rsidR="00922F9D" w:rsidRPr="00922F9D">
        <w:rPr>
          <w:b/>
        </w:rPr>
        <w:t xml:space="preserve">МУНИЦИПАЛЬНЫХ СРЕДСТВ </w:t>
      </w:r>
      <w:r w:rsidR="009B524E">
        <w:rPr>
          <w:b/>
        </w:rPr>
        <w:t>ГОРОДСКОГО ОКРУГА</w:t>
      </w:r>
      <w:r w:rsidR="00922F9D" w:rsidRPr="00922F9D">
        <w:rPr>
          <w:b/>
        </w:rPr>
        <w:t xml:space="preserve"> «УХТА»</w:t>
      </w:r>
    </w:p>
    <w:p w:rsidR="00B85F76" w:rsidRDefault="00B85F76" w:rsidP="00B85F76">
      <w:pPr>
        <w:spacing w:line="241" w:lineRule="exact"/>
      </w:pPr>
    </w:p>
    <w:p w:rsidR="00B85F76" w:rsidRDefault="00B85F76" w:rsidP="00B85F76">
      <w:pPr>
        <w:numPr>
          <w:ilvl w:val="0"/>
          <w:numId w:val="14"/>
        </w:numPr>
        <w:tabs>
          <w:tab w:val="left" w:pos="3781"/>
        </w:tabs>
        <w:ind w:left="3781" w:hanging="281"/>
        <w:rPr>
          <w:b/>
          <w:bCs/>
          <w:sz w:val="28"/>
          <w:szCs w:val="28"/>
        </w:rPr>
      </w:pPr>
      <w:r>
        <w:rPr>
          <w:b/>
          <w:bCs/>
          <w:sz w:val="28"/>
          <w:szCs w:val="28"/>
        </w:rPr>
        <w:t>Общие положения</w:t>
      </w:r>
    </w:p>
    <w:p w:rsidR="00BD53DA" w:rsidRDefault="00B85F76" w:rsidP="00BD53DA">
      <w:pPr>
        <w:pStyle w:val="1"/>
        <w:shd w:val="clear" w:color="auto" w:fill="auto"/>
        <w:spacing w:after="0"/>
        <w:ind w:right="20" w:firstLine="567"/>
        <w:rPr>
          <w:rFonts w:ascii="Times New Roman" w:hAnsi="Times New Roman" w:cs="Times New Roman"/>
        </w:rPr>
      </w:pPr>
      <w:r w:rsidRPr="00E14692">
        <w:rPr>
          <w:rFonts w:ascii="Times New Roman" w:hAnsi="Times New Roman" w:cs="Times New Roman"/>
        </w:rPr>
        <w:t xml:space="preserve">1.1. </w:t>
      </w:r>
      <w:r w:rsidR="00B937D0" w:rsidRPr="00B937D0">
        <w:rPr>
          <w:rFonts w:ascii="Times New Roman" w:hAnsi="Times New Roman" w:cs="Times New Roman"/>
        </w:rPr>
        <w:t xml:space="preserve">Стандарт финансового контроля «Проведение аудита эффективности использования муниципальных средств </w:t>
      </w:r>
      <w:r w:rsidR="009B524E">
        <w:rPr>
          <w:rFonts w:ascii="Times New Roman" w:hAnsi="Times New Roman" w:cs="Times New Roman"/>
        </w:rPr>
        <w:t>городского округа</w:t>
      </w:r>
      <w:r w:rsidR="00B937D0">
        <w:rPr>
          <w:rFonts w:ascii="Times New Roman" w:hAnsi="Times New Roman" w:cs="Times New Roman"/>
        </w:rPr>
        <w:t xml:space="preserve"> «Ухта</w:t>
      </w:r>
      <w:r w:rsidR="00B937D0" w:rsidRPr="00B937D0">
        <w:rPr>
          <w:rFonts w:ascii="Times New Roman" w:hAnsi="Times New Roman" w:cs="Times New Roman"/>
        </w:rPr>
        <w:t xml:space="preserve">» (далее </w:t>
      </w:r>
      <w:r w:rsidR="004800F1">
        <w:rPr>
          <w:rFonts w:ascii="Times New Roman" w:hAnsi="Times New Roman" w:cs="Times New Roman"/>
        </w:rPr>
        <w:t>–</w:t>
      </w:r>
      <w:r w:rsidR="00B937D0" w:rsidRPr="00B937D0">
        <w:rPr>
          <w:rFonts w:ascii="Times New Roman" w:hAnsi="Times New Roman" w:cs="Times New Roman"/>
        </w:rPr>
        <w:t xml:space="preserve"> Стандарт</w:t>
      </w:r>
      <w:r w:rsidR="004800F1">
        <w:rPr>
          <w:rFonts w:ascii="Times New Roman" w:hAnsi="Times New Roman" w:cs="Times New Roman"/>
        </w:rPr>
        <w:t xml:space="preserve">, </w:t>
      </w:r>
      <w:r w:rsidR="004800F1" w:rsidRPr="00B937D0">
        <w:rPr>
          <w:rFonts w:ascii="Times New Roman" w:hAnsi="Times New Roman" w:cs="Times New Roman"/>
        </w:rPr>
        <w:t>СФК</w:t>
      </w:r>
      <w:r w:rsidR="00B937D0" w:rsidRPr="00B937D0">
        <w:rPr>
          <w:rFonts w:ascii="Times New Roman" w:hAnsi="Times New Roman" w:cs="Times New Roman"/>
        </w:rPr>
        <w:t xml:space="preserve">) </w:t>
      </w:r>
      <w:r w:rsidR="00B937D0" w:rsidRPr="00E14692">
        <w:rPr>
          <w:rFonts w:ascii="Times New Roman" w:hAnsi="Times New Roman" w:cs="Times New Roman"/>
        </w:rPr>
        <w:t xml:space="preserve">разработан в </w:t>
      </w:r>
      <w:r w:rsidR="00B937D0" w:rsidRPr="00F87A3F">
        <w:rPr>
          <w:rFonts w:ascii="Times New Roman" w:hAnsi="Times New Roman" w:cs="Times New Roman"/>
        </w:rPr>
        <w:t xml:space="preserve">соответствии с </w:t>
      </w:r>
      <w:r w:rsidR="00B937D0">
        <w:rPr>
          <w:rFonts w:ascii="Times New Roman" w:hAnsi="Times New Roman" w:cs="Times New Roman"/>
        </w:rPr>
        <w:t xml:space="preserve">положениями </w:t>
      </w:r>
      <w:r w:rsidR="00B937D0" w:rsidRPr="00E14692">
        <w:rPr>
          <w:rFonts w:ascii="Times New Roman" w:hAnsi="Times New Roman" w:cs="Times New Roman"/>
        </w:rPr>
        <w:t>Бюджетн</w:t>
      </w:r>
      <w:r w:rsidR="00B937D0">
        <w:rPr>
          <w:rFonts w:ascii="Times New Roman" w:hAnsi="Times New Roman" w:cs="Times New Roman"/>
        </w:rPr>
        <w:t>ого</w:t>
      </w:r>
      <w:r w:rsidR="00B937D0" w:rsidRPr="00E14692">
        <w:rPr>
          <w:rFonts w:ascii="Times New Roman" w:hAnsi="Times New Roman" w:cs="Times New Roman"/>
        </w:rPr>
        <w:t xml:space="preserve"> Кодекс</w:t>
      </w:r>
      <w:r w:rsidR="00B937D0">
        <w:rPr>
          <w:rFonts w:ascii="Times New Roman" w:hAnsi="Times New Roman" w:cs="Times New Roman"/>
        </w:rPr>
        <w:t>а</w:t>
      </w:r>
      <w:r w:rsidR="00B937D0" w:rsidRPr="00E14692">
        <w:rPr>
          <w:rFonts w:ascii="Times New Roman" w:hAnsi="Times New Roman" w:cs="Times New Roman"/>
        </w:rPr>
        <w:t xml:space="preserve"> Российской Федерации</w:t>
      </w:r>
      <w:proofErr w:type="gramStart"/>
      <w:r w:rsidR="00B937D0" w:rsidRPr="00E14692">
        <w:rPr>
          <w:rFonts w:ascii="Times New Roman" w:hAnsi="Times New Roman" w:cs="Times New Roman"/>
        </w:rPr>
        <w:t>,</w:t>
      </w:r>
      <w:r w:rsidR="00B937D0" w:rsidRPr="00F87A3F">
        <w:rPr>
          <w:rFonts w:ascii="Times New Roman" w:hAnsi="Times New Roman" w:cs="Times New Roman"/>
        </w:rPr>
        <w:t>Ф</w:t>
      </w:r>
      <w:proofErr w:type="gramEnd"/>
      <w:r w:rsidR="00B937D0" w:rsidRPr="00F87A3F">
        <w:rPr>
          <w:rFonts w:ascii="Times New Roman" w:hAnsi="Times New Roman" w:cs="Times New Roman"/>
        </w:rPr>
        <w:t>едеральн</w:t>
      </w:r>
      <w:r w:rsidR="00B937D0">
        <w:rPr>
          <w:rFonts w:ascii="Times New Roman" w:hAnsi="Times New Roman" w:cs="Times New Roman"/>
        </w:rPr>
        <w:t>ого</w:t>
      </w:r>
      <w:r w:rsidR="00B937D0" w:rsidRPr="00F87A3F">
        <w:rPr>
          <w:rFonts w:ascii="Times New Roman" w:hAnsi="Times New Roman" w:cs="Times New Roman"/>
        </w:rPr>
        <w:t xml:space="preserve"> закон</w:t>
      </w:r>
      <w:r w:rsidR="00B937D0">
        <w:rPr>
          <w:rFonts w:ascii="Times New Roman" w:hAnsi="Times New Roman" w:cs="Times New Roman"/>
        </w:rPr>
        <w:t>а</w:t>
      </w:r>
      <w:r w:rsidR="00B937D0" w:rsidRPr="00E14692">
        <w:rPr>
          <w:rFonts w:ascii="Times New Roman" w:hAnsi="Times New Roman" w:cs="Times New Roman"/>
        </w:rPr>
        <w:t xml:space="preserve">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B937D0" w:rsidRPr="00BD53DA">
        <w:rPr>
          <w:rFonts w:ascii="Times New Roman" w:hAnsi="Times New Roman" w:cs="Times New Roman"/>
        </w:rPr>
        <w:t>«Общими требованиями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Коллегией Счетной палаты РФ (протокол от 1</w:t>
      </w:r>
      <w:r w:rsidR="004800F1" w:rsidRPr="00BD53DA">
        <w:rPr>
          <w:rFonts w:ascii="Times New Roman" w:hAnsi="Times New Roman" w:cs="Times New Roman"/>
        </w:rPr>
        <w:t>2</w:t>
      </w:r>
      <w:r w:rsidR="00B937D0" w:rsidRPr="00BD53DA">
        <w:rPr>
          <w:rFonts w:ascii="Times New Roman" w:hAnsi="Times New Roman" w:cs="Times New Roman"/>
        </w:rPr>
        <w:t>.0</w:t>
      </w:r>
      <w:r w:rsidR="004800F1" w:rsidRPr="00BD53DA">
        <w:rPr>
          <w:rFonts w:ascii="Times New Roman" w:hAnsi="Times New Roman" w:cs="Times New Roman"/>
        </w:rPr>
        <w:t>5</w:t>
      </w:r>
      <w:r w:rsidR="00B937D0" w:rsidRPr="00BD53DA">
        <w:rPr>
          <w:rFonts w:ascii="Times New Roman" w:hAnsi="Times New Roman" w:cs="Times New Roman"/>
        </w:rPr>
        <w:t>.201</w:t>
      </w:r>
      <w:r w:rsidR="004800F1" w:rsidRPr="00BD53DA">
        <w:rPr>
          <w:rFonts w:ascii="Times New Roman" w:hAnsi="Times New Roman" w:cs="Times New Roman"/>
        </w:rPr>
        <w:t>2</w:t>
      </w:r>
      <w:r w:rsidR="00B937D0" w:rsidRPr="00BD53DA">
        <w:rPr>
          <w:rFonts w:ascii="Times New Roman" w:hAnsi="Times New Roman" w:cs="Times New Roman"/>
        </w:rPr>
        <w:t xml:space="preserve"> № </w:t>
      </w:r>
      <w:r w:rsidR="004800F1" w:rsidRPr="00BD53DA">
        <w:rPr>
          <w:rFonts w:ascii="Times New Roman" w:hAnsi="Times New Roman" w:cs="Times New Roman"/>
        </w:rPr>
        <w:t>21</w:t>
      </w:r>
      <w:r w:rsidR="00B937D0" w:rsidRPr="00BD53DA">
        <w:rPr>
          <w:rFonts w:ascii="Times New Roman" w:hAnsi="Times New Roman" w:cs="Times New Roman"/>
        </w:rPr>
        <w:t>К (</w:t>
      </w:r>
      <w:r w:rsidR="004800F1" w:rsidRPr="00BD53DA">
        <w:rPr>
          <w:rFonts w:ascii="Times New Roman" w:hAnsi="Times New Roman" w:cs="Times New Roman"/>
        </w:rPr>
        <w:t>854</w:t>
      </w:r>
      <w:r w:rsidR="00B937D0" w:rsidRPr="00BD53DA">
        <w:rPr>
          <w:rFonts w:ascii="Times New Roman" w:hAnsi="Times New Roman" w:cs="Times New Roman"/>
        </w:rPr>
        <w:t>)),</w:t>
      </w:r>
      <w:r w:rsidR="00BD53DA" w:rsidRPr="00BD53DA">
        <w:rPr>
          <w:rFonts w:ascii="Times New Roman" w:hAnsi="Times New Roman" w:cs="Times New Roman"/>
        </w:rPr>
        <w:t>иными правовыми и нормативными актами</w:t>
      </w:r>
      <w:r w:rsidR="00BD53DA">
        <w:rPr>
          <w:rFonts w:ascii="Times New Roman" w:hAnsi="Times New Roman" w:cs="Times New Roman"/>
        </w:rPr>
        <w:t>.</w:t>
      </w:r>
    </w:p>
    <w:p w:rsidR="004800F1" w:rsidRDefault="00B937D0" w:rsidP="00E14692">
      <w:pPr>
        <w:pStyle w:val="1"/>
        <w:shd w:val="clear" w:color="auto" w:fill="auto"/>
        <w:spacing w:after="0"/>
        <w:ind w:right="20" w:firstLine="567"/>
        <w:rPr>
          <w:rFonts w:ascii="Times New Roman" w:hAnsi="Times New Roman" w:cs="Times New Roman"/>
        </w:rPr>
      </w:pPr>
      <w:r w:rsidRPr="00B937D0">
        <w:rPr>
          <w:rFonts w:ascii="Times New Roman" w:hAnsi="Times New Roman" w:cs="Times New Roman"/>
        </w:rPr>
        <w:t>1.</w:t>
      </w:r>
      <w:r w:rsidR="004800F1">
        <w:rPr>
          <w:rFonts w:ascii="Times New Roman" w:hAnsi="Times New Roman" w:cs="Times New Roman"/>
        </w:rPr>
        <w:t>2</w:t>
      </w:r>
      <w:r w:rsidRPr="00B937D0">
        <w:rPr>
          <w:rFonts w:ascii="Times New Roman" w:hAnsi="Times New Roman" w:cs="Times New Roman"/>
        </w:rPr>
        <w:t>.При подготовке настоящего Стандарта</w:t>
      </w:r>
      <w:proofErr w:type="gramStart"/>
      <w:r w:rsidR="004800F1">
        <w:rPr>
          <w:rFonts w:ascii="Times New Roman" w:hAnsi="Times New Roman" w:cs="Times New Roman"/>
        </w:rPr>
        <w:t>,</w:t>
      </w:r>
      <w:r w:rsidR="00BD53DA">
        <w:rPr>
          <w:rFonts w:ascii="Times New Roman" w:hAnsi="Times New Roman" w:cs="Times New Roman"/>
        </w:rPr>
        <w:t>б</w:t>
      </w:r>
      <w:proofErr w:type="gramEnd"/>
      <w:r w:rsidR="00BD53DA">
        <w:rPr>
          <w:rFonts w:ascii="Times New Roman" w:hAnsi="Times New Roman" w:cs="Times New Roman"/>
        </w:rPr>
        <w:t xml:space="preserve">ыл </w:t>
      </w:r>
      <w:r w:rsidRPr="00B937D0">
        <w:rPr>
          <w:rFonts w:ascii="Times New Roman" w:hAnsi="Times New Roman" w:cs="Times New Roman"/>
        </w:rPr>
        <w:t>использован Стандарт Сч</w:t>
      </w:r>
      <w:r w:rsidR="00C203A8">
        <w:rPr>
          <w:rFonts w:ascii="Times New Roman" w:hAnsi="Times New Roman" w:cs="Times New Roman"/>
        </w:rPr>
        <w:t>ё</w:t>
      </w:r>
      <w:r w:rsidRPr="00B937D0">
        <w:rPr>
          <w:rFonts w:ascii="Times New Roman" w:hAnsi="Times New Roman" w:cs="Times New Roman"/>
        </w:rPr>
        <w:t>тной палаты Российской Федерации СФК 104 «Проведение аудита эффективности использования государственных средств», разработанный сводным департаментом аппарата Сч</w:t>
      </w:r>
      <w:r w:rsidR="00C203A8">
        <w:rPr>
          <w:rFonts w:ascii="Times New Roman" w:hAnsi="Times New Roman" w:cs="Times New Roman"/>
        </w:rPr>
        <w:t>ё</w:t>
      </w:r>
      <w:r w:rsidRPr="00B937D0">
        <w:rPr>
          <w:rFonts w:ascii="Times New Roman" w:hAnsi="Times New Roman" w:cs="Times New Roman"/>
        </w:rPr>
        <w:t>тной палаты и утвержд</w:t>
      </w:r>
      <w:r w:rsidR="00C203A8">
        <w:rPr>
          <w:rFonts w:ascii="Times New Roman" w:hAnsi="Times New Roman" w:cs="Times New Roman"/>
        </w:rPr>
        <w:t>ё</w:t>
      </w:r>
      <w:r w:rsidRPr="00B937D0">
        <w:rPr>
          <w:rFonts w:ascii="Times New Roman" w:hAnsi="Times New Roman" w:cs="Times New Roman"/>
        </w:rPr>
        <w:t>нный решением Коллегии Сч</w:t>
      </w:r>
      <w:r w:rsidR="00C203A8">
        <w:rPr>
          <w:rFonts w:ascii="Times New Roman" w:hAnsi="Times New Roman" w:cs="Times New Roman"/>
        </w:rPr>
        <w:t>ё</w:t>
      </w:r>
      <w:r w:rsidRPr="00B937D0">
        <w:rPr>
          <w:rFonts w:ascii="Times New Roman" w:hAnsi="Times New Roman" w:cs="Times New Roman"/>
        </w:rPr>
        <w:t>тной палаты Российской Федерации от 09.06.2009 (протокол № 31К (668)), стандарт финансового контроля (типовой) «Проведение аудита эффективности использования муниципальных средств», утвержд</w:t>
      </w:r>
      <w:r w:rsidR="00C203A8">
        <w:rPr>
          <w:rFonts w:ascii="Times New Roman" w:hAnsi="Times New Roman" w:cs="Times New Roman"/>
        </w:rPr>
        <w:t>ё</w:t>
      </w:r>
      <w:r w:rsidRPr="00B937D0">
        <w:rPr>
          <w:rFonts w:ascii="Times New Roman" w:hAnsi="Times New Roman" w:cs="Times New Roman"/>
        </w:rPr>
        <w:t>нный решением Президиума Союза муниципальных контрольно-сч</w:t>
      </w:r>
      <w:r w:rsidR="00C203A8">
        <w:rPr>
          <w:rFonts w:ascii="Times New Roman" w:hAnsi="Times New Roman" w:cs="Times New Roman"/>
        </w:rPr>
        <w:t>ё</w:t>
      </w:r>
      <w:r w:rsidRPr="00B937D0">
        <w:rPr>
          <w:rFonts w:ascii="Times New Roman" w:hAnsi="Times New Roman" w:cs="Times New Roman"/>
        </w:rPr>
        <w:t>тных органов (протокол от 19.12.2012 № 5 (31)</w:t>
      </w:r>
      <w:r w:rsidR="00C36D11" w:rsidRPr="00C36D11">
        <w:rPr>
          <w:rFonts w:ascii="Times New Roman" w:hAnsi="Times New Roman" w:cs="Times New Roman"/>
        </w:rPr>
        <w:t>.</w:t>
      </w:r>
    </w:p>
    <w:p w:rsidR="004800F1" w:rsidRDefault="00B937D0" w:rsidP="00E14692">
      <w:pPr>
        <w:pStyle w:val="1"/>
        <w:shd w:val="clear" w:color="auto" w:fill="auto"/>
        <w:spacing w:after="0"/>
        <w:ind w:right="20" w:firstLine="567"/>
        <w:rPr>
          <w:rFonts w:ascii="Times New Roman" w:hAnsi="Times New Roman" w:cs="Times New Roman"/>
        </w:rPr>
      </w:pPr>
      <w:r w:rsidRPr="00B937D0">
        <w:rPr>
          <w:rFonts w:ascii="Times New Roman" w:hAnsi="Times New Roman" w:cs="Times New Roman"/>
        </w:rPr>
        <w:t>1.</w:t>
      </w:r>
      <w:r w:rsidR="004800F1">
        <w:rPr>
          <w:rFonts w:ascii="Times New Roman" w:hAnsi="Times New Roman" w:cs="Times New Roman"/>
        </w:rPr>
        <w:t>3</w:t>
      </w:r>
      <w:r w:rsidRPr="00B937D0">
        <w:rPr>
          <w:rFonts w:ascii="Times New Roman" w:hAnsi="Times New Roman" w:cs="Times New Roman"/>
        </w:rPr>
        <w:t xml:space="preserve">. Стандарт устанавливает основные нормы и правила организации и проведения аудита эффективности муниципальных средств </w:t>
      </w:r>
      <w:r w:rsidR="009B524E">
        <w:rPr>
          <w:rFonts w:ascii="Times New Roman" w:hAnsi="Times New Roman" w:cs="Times New Roman"/>
        </w:rPr>
        <w:t>городского округа</w:t>
      </w:r>
      <w:r w:rsidR="004800F1">
        <w:rPr>
          <w:rFonts w:ascii="Times New Roman" w:hAnsi="Times New Roman" w:cs="Times New Roman"/>
        </w:rPr>
        <w:t xml:space="preserve"> «Ухта»</w:t>
      </w:r>
      <w:r w:rsidRPr="00B937D0">
        <w:rPr>
          <w:rFonts w:ascii="Times New Roman" w:hAnsi="Times New Roman" w:cs="Times New Roman"/>
        </w:rPr>
        <w:t>.</w:t>
      </w:r>
    </w:p>
    <w:p w:rsidR="00BD53DA" w:rsidRPr="00BD53DA" w:rsidRDefault="00B937D0" w:rsidP="00E14692">
      <w:pPr>
        <w:pStyle w:val="1"/>
        <w:shd w:val="clear" w:color="auto" w:fill="auto"/>
        <w:spacing w:after="0"/>
        <w:ind w:right="20" w:firstLine="567"/>
        <w:rPr>
          <w:rFonts w:ascii="Times New Roman" w:hAnsi="Times New Roman" w:cs="Times New Roman"/>
        </w:rPr>
      </w:pPr>
      <w:r w:rsidRPr="00BD53DA">
        <w:rPr>
          <w:rFonts w:ascii="Times New Roman" w:hAnsi="Times New Roman" w:cs="Times New Roman"/>
        </w:rPr>
        <w:t>1.</w:t>
      </w:r>
      <w:r w:rsidR="004800F1" w:rsidRPr="00BD53DA">
        <w:rPr>
          <w:rFonts w:ascii="Times New Roman" w:hAnsi="Times New Roman" w:cs="Times New Roman"/>
        </w:rPr>
        <w:t>4</w:t>
      </w:r>
      <w:r w:rsidRPr="00BD53DA">
        <w:rPr>
          <w:rFonts w:ascii="Times New Roman" w:hAnsi="Times New Roman" w:cs="Times New Roman"/>
        </w:rPr>
        <w:t>.</w:t>
      </w:r>
      <w:r w:rsidR="00BD53DA" w:rsidRPr="00BD53DA">
        <w:rPr>
          <w:rFonts w:ascii="Times New Roman" w:hAnsi="Times New Roman" w:cs="Times New Roman"/>
        </w:rPr>
        <w:t xml:space="preserve">Основные термины и понятия: </w:t>
      </w:r>
    </w:p>
    <w:p w:rsidR="00BD53DA" w:rsidRPr="00BD53DA" w:rsidRDefault="00BD53DA" w:rsidP="00E14692">
      <w:pPr>
        <w:pStyle w:val="1"/>
        <w:shd w:val="clear" w:color="auto" w:fill="auto"/>
        <w:spacing w:after="0"/>
        <w:ind w:right="20" w:firstLine="567"/>
        <w:rPr>
          <w:rFonts w:ascii="Times New Roman" w:hAnsi="Times New Roman" w:cs="Times New Roman"/>
        </w:rPr>
      </w:pPr>
      <w:r w:rsidRPr="00276C95">
        <w:rPr>
          <w:rFonts w:ascii="Times New Roman" w:hAnsi="Times New Roman" w:cs="Times New Roman"/>
          <w:b/>
          <w:i/>
        </w:rPr>
        <w:t>- муниципальные средства</w:t>
      </w:r>
      <w:r w:rsidRPr="00BD53DA">
        <w:rPr>
          <w:rFonts w:ascii="Times New Roman" w:hAnsi="Times New Roman" w:cs="Times New Roman"/>
        </w:rPr>
        <w:t xml:space="preserve"> – совокупность финансовых средств бюджета </w:t>
      </w:r>
      <w:r w:rsidR="00276C95">
        <w:rPr>
          <w:rFonts w:ascii="Times New Roman" w:hAnsi="Times New Roman" w:cs="Times New Roman"/>
        </w:rPr>
        <w:t xml:space="preserve">МОГО </w:t>
      </w:r>
      <w:r w:rsidR="00276C95">
        <w:rPr>
          <w:rFonts w:ascii="Times New Roman" w:hAnsi="Times New Roman" w:cs="Times New Roman"/>
        </w:rPr>
        <w:lastRenderedPageBreak/>
        <w:t>«Ухта»</w:t>
      </w:r>
      <w:r w:rsidRPr="00BD53DA">
        <w:rPr>
          <w:rFonts w:ascii="Times New Roman" w:hAnsi="Times New Roman" w:cs="Times New Roman"/>
        </w:rPr>
        <w:t xml:space="preserve">, объектов муниципального имущества и имущественных прав </w:t>
      </w:r>
      <w:r w:rsidR="009B524E">
        <w:rPr>
          <w:rFonts w:ascii="Times New Roman" w:hAnsi="Times New Roman" w:cs="Times New Roman"/>
        </w:rPr>
        <w:t>городского округа</w:t>
      </w:r>
      <w:r w:rsidR="00276C95">
        <w:rPr>
          <w:rFonts w:ascii="Times New Roman" w:hAnsi="Times New Roman" w:cs="Times New Roman"/>
        </w:rPr>
        <w:t>«</w:t>
      </w:r>
      <w:r w:rsidR="00C203A8">
        <w:rPr>
          <w:rFonts w:ascii="Times New Roman" w:hAnsi="Times New Roman" w:cs="Times New Roman"/>
        </w:rPr>
        <w:t>Ухта»</w:t>
      </w:r>
      <w:r w:rsidRPr="00BD53DA">
        <w:rPr>
          <w:rFonts w:ascii="Times New Roman" w:hAnsi="Times New Roman" w:cs="Times New Roman"/>
        </w:rPr>
        <w:t xml:space="preserve">; </w:t>
      </w:r>
    </w:p>
    <w:p w:rsidR="00BD53DA" w:rsidRPr="00BD53DA" w:rsidRDefault="00BD53DA" w:rsidP="00E14692">
      <w:pPr>
        <w:pStyle w:val="1"/>
        <w:shd w:val="clear" w:color="auto" w:fill="auto"/>
        <w:spacing w:after="0"/>
        <w:ind w:right="20" w:firstLine="567"/>
        <w:rPr>
          <w:rFonts w:ascii="Times New Roman" w:hAnsi="Times New Roman" w:cs="Times New Roman"/>
        </w:rPr>
      </w:pPr>
      <w:r w:rsidRPr="00276C95">
        <w:rPr>
          <w:rFonts w:ascii="Times New Roman" w:hAnsi="Times New Roman" w:cs="Times New Roman"/>
          <w:b/>
          <w:i/>
        </w:rPr>
        <w:t>- проверяемые при аудите эффективности объекты</w:t>
      </w:r>
      <w:r w:rsidRPr="00BD53DA">
        <w:rPr>
          <w:rFonts w:ascii="Times New Roman" w:hAnsi="Times New Roman" w:cs="Times New Roman"/>
        </w:rPr>
        <w:t xml:space="preserve"> (далее – проверяемые объекты) – администрация </w:t>
      </w:r>
      <w:r w:rsidR="00C203A8">
        <w:rPr>
          <w:rFonts w:ascii="Times New Roman" w:hAnsi="Times New Roman" w:cs="Times New Roman"/>
        </w:rPr>
        <w:t>МОГО «Ухта»</w:t>
      </w:r>
      <w:r w:rsidRPr="00BD53DA">
        <w:rPr>
          <w:rFonts w:ascii="Times New Roman" w:hAnsi="Times New Roman" w:cs="Times New Roman"/>
        </w:rPr>
        <w:t xml:space="preserve"> и е</w:t>
      </w:r>
      <w:r w:rsidR="00C203A8">
        <w:rPr>
          <w:rFonts w:ascii="Times New Roman" w:hAnsi="Times New Roman" w:cs="Times New Roman"/>
        </w:rPr>
        <w:t>ё</w:t>
      </w:r>
      <w:r w:rsidRPr="00BD53DA">
        <w:rPr>
          <w:rFonts w:ascii="Times New Roman" w:hAnsi="Times New Roman" w:cs="Times New Roman"/>
        </w:rPr>
        <w:t xml:space="preserve"> структурные подразделения; муниципальные учреждения и муниципальные предприятия городского округа; иные организации, на которые распространяются контрольные полномочия Контрольно-сч</w:t>
      </w:r>
      <w:r w:rsidR="00276C95">
        <w:rPr>
          <w:rFonts w:ascii="Times New Roman" w:hAnsi="Times New Roman" w:cs="Times New Roman"/>
        </w:rPr>
        <w:t>ё</w:t>
      </w:r>
      <w:r w:rsidRPr="00BD53DA">
        <w:rPr>
          <w:rFonts w:ascii="Times New Roman" w:hAnsi="Times New Roman" w:cs="Times New Roman"/>
        </w:rPr>
        <w:t>тной</w:t>
      </w:r>
      <w:r w:rsidR="00276C95">
        <w:rPr>
          <w:rFonts w:ascii="Times New Roman" w:hAnsi="Times New Roman" w:cs="Times New Roman"/>
        </w:rPr>
        <w:t xml:space="preserve">палаты МОГО«Ухта» </w:t>
      </w:r>
      <w:r w:rsidRPr="00BD53DA">
        <w:rPr>
          <w:rFonts w:ascii="Times New Roman" w:hAnsi="Times New Roman" w:cs="Times New Roman"/>
        </w:rPr>
        <w:t>(далее – Контрольно - сч</w:t>
      </w:r>
      <w:r w:rsidR="00276C95">
        <w:rPr>
          <w:rFonts w:ascii="Times New Roman" w:hAnsi="Times New Roman" w:cs="Times New Roman"/>
        </w:rPr>
        <w:t>ё</w:t>
      </w:r>
      <w:r w:rsidRPr="00BD53DA">
        <w:rPr>
          <w:rFonts w:ascii="Times New Roman" w:hAnsi="Times New Roman" w:cs="Times New Roman"/>
        </w:rPr>
        <w:t>тной палаты</w:t>
      </w:r>
      <w:r w:rsidR="005B44F0">
        <w:rPr>
          <w:rFonts w:ascii="Times New Roman" w:hAnsi="Times New Roman" w:cs="Times New Roman"/>
        </w:rPr>
        <w:t>, КСП МОГО «Ухта»</w:t>
      </w:r>
      <w:r w:rsidRPr="00BD53DA">
        <w:rPr>
          <w:rFonts w:ascii="Times New Roman" w:hAnsi="Times New Roman" w:cs="Times New Roman"/>
        </w:rPr>
        <w:t xml:space="preserve">); </w:t>
      </w:r>
    </w:p>
    <w:p w:rsidR="00BD53DA" w:rsidRPr="00BD53DA" w:rsidRDefault="00BD53DA" w:rsidP="00E14692">
      <w:pPr>
        <w:pStyle w:val="1"/>
        <w:shd w:val="clear" w:color="auto" w:fill="auto"/>
        <w:spacing w:after="0"/>
        <w:ind w:right="20" w:firstLine="567"/>
        <w:rPr>
          <w:rFonts w:ascii="Times New Roman" w:hAnsi="Times New Roman" w:cs="Times New Roman"/>
        </w:rPr>
      </w:pPr>
      <w:r w:rsidRPr="00276C95">
        <w:rPr>
          <w:rFonts w:ascii="Times New Roman" w:hAnsi="Times New Roman" w:cs="Times New Roman"/>
          <w:b/>
          <w:i/>
        </w:rPr>
        <w:t>- объекты аудита эффективности</w:t>
      </w:r>
      <w:r w:rsidRPr="00BD53DA">
        <w:rPr>
          <w:rFonts w:ascii="Times New Roman" w:hAnsi="Times New Roman" w:cs="Times New Roman"/>
        </w:rPr>
        <w:t xml:space="preserve"> (далее – объекты мероприятия) </w:t>
      </w:r>
      <w:r w:rsidR="005B44F0">
        <w:rPr>
          <w:rFonts w:ascii="Times New Roman" w:hAnsi="Times New Roman" w:cs="Times New Roman"/>
        </w:rPr>
        <w:t>–</w:t>
      </w:r>
      <w:r w:rsidRPr="00BD53DA">
        <w:rPr>
          <w:rFonts w:ascii="Times New Roman" w:hAnsi="Times New Roman" w:cs="Times New Roman"/>
        </w:rPr>
        <w:t xml:space="preserve"> организация и процессы использования муниципальных средств </w:t>
      </w:r>
      <w:r w:rsidR="009B524E">
        <w:rPr>
          <w:rFonts w:ascii="Times New Roman" w:hAnsi="Times New Roman" w:cs="Times New Roman"/>
        </w:rPr>
        <w:t>городского округа</w:t>
      </w:r>
      <w:r w:rsidR="00276C95">
        <w:rPr>
          <w:rFonts w:ascii="Times New Roman" w:hAnsi="Times New Roman" w:cs="Times New Roman"/>
        </w:rPr>
        <w:t>«Ухта»</w:t>
      </w:r>
      <w:r w:rsidRPr="00BD53DA">
        <w:rPr>
          <w:rFonts w:ascii="Times New Roman" w:hAnsi="Times New Roman" w:cs="Times New Roman"/>
        </w:rPr>
        <w:t>; результаты использования муниципальных средств городского округа</w:t>
      </w:r>
      <w:r w:rsidR="00276C95">
        <w:rPr>
          <w:rFonts w:ascii="Times New Roman" w:hAnsi="Times New Roman" w:cs="Times New Roman"/>
        </w:rPr>
        <w:t xml:space="preserve"> «Ухта»</w:t>
      </w:r>
      <w:r w:rsidRPr="00BD53DA">
        <w:rPr>
          <w:rFonts w:ascii="Times New Roman" w:hAnsi="Times New Roman" w:cs="Times New Roman"/>
        </w:rPr>
        <w:t>; деятельность проверяемых объектов по использованию муниципальных средств городского округа</w:t>
      </w:r>
      <w:r w:rsidR="009B524E">
        <w:rPr>
          <w:rFonts w:ascii="Times New Roman" w:hAnsi="Times New Roman" w:cs="Times New Roman"/>
        </w:rPr>
        <w:t xml:space="preserve"> «Ухта»</w:t>
      </w:r>
      <w:r w:rsidRPr="00BD53DA">
        <w:rPr>
          <w:rFonts w:ascii="Times New Roman" w:hAnsi="Times New Roman" w:cs="Times New Roman"/>
        </w:rPr>
        <w:t xml:space="preserve">; </w:t>
      </w:r>
    </w:p>
    <w:p w:rsidR="00BD53DA" w:rsidRPr="00BD53DA" w:rsidRDefault="00BD53DA" w:rsidP="00E14692">
      <w:pPr>
        <w:pStyle w:val="1"/>
        <w:shd w:val="clear" w:color="auto" w:fill="auto"/>
        <w:spacing w:after="0"/>
        <w:ind w:right="20" w:firstLine="567"/>
        <w:rPr>
          <w:rFonts w:ascii="Times New Roman" w:hAnsi="Times New Roman" w:cs="Times New Roman"/>
        </w:rPr>
      </w:pPr>
      <w:r w:rsidRPr="00276C95">
        <w:rPr>
          <w:rFonts w:ascii="Times New Roman" w:hAnsi="Times New Roman" w:cs="Times New Roman"/>
          <w:b/>
          <w:i/>
        </w:rPr>
        <w:t>- рабочая документация</w:t>
      </w:r>
      <w:r w:rsidRPr="00BD53DA">
        <w:rPr>
          <w:rFonts w:ascii="Times New Roman" w:hAnsi="Times New Roman" w:cs="Times New Roman"/>
        </w:rPr>
        <w:t xml:space="preserve"> (рабочие документы) – документы и материалы, подготавливаемые и получаемые в ходе аудита эффективности; </w:t>
      </w:r>
    </w:p>
    <w:p w:rsidR="00BD53DA" w:rsidRPr="00BD53DA" w:rsidRDefault="00BD53DA" w:rsidP="00E14692">
      <w:pPr>
        <w:pStyle w:val="1"/>
        <w:shd w:val="clear" w:color="auto" w:fill="auto"/>
        <w:spacing w:after="0"/>
        <w:ind w:right="20" w:firstLine="567"/>
        <w:rPr>
          <w:rFonts w:ascii="Times New Roman" w:hAnsi="Times New Roman" w:cs="Times New Roman"/>
        </w:rPr>
      </w:pPr>
      <w:r w:rsidRPr="00276C95">
        <w:rPr>
          <w:rFonts w:ascii="Times New Roman" w:hAnsi="Times New Roman" w:cs="Times New Roman"/>
          <w:b/>
          <w:i/>
        </w:rPr>
        <w:t>- доказательства</w:t>
      </w:r>
      <w:r w:rsidRPr="00BD53DA">
        <w:rPr>
          <w:rFonts w:ascii="Times New Roman" w:hAnsi="Times New Roman" w:cs="Times New Roman"/>
        </w:rPr>
        <w:t xml:space="preserve"> - достаточные фактические данные и достоверная информация, которые подтверждают наличие выявленных нарушений и недостатков в формировании и использовании муниципальных средств и деятельности проверяемых объектов, а также обосновывают выводы и предложения (рекомендации) по результатам мероприятия; </w:t>
      </w:r>
    </w:p>
    <w:p w:rsidR="00BD53DA" w:rsidRDefault="00BD53DA" w:rsidP="00953AF2">
      <w:pPr>
        <w:pStyle w:val="1"/>
        <w:shd w:val="clear" w:color="auto" w:fill="auto"/>
        <w:spacing w:beforeLines="30" w:afterLines="30"/>
        <w:ind w:right="20" w:firstLine="567"/>
        <w:rPr>
          <w:rFonts w:ascii="Times New Roman" w:hAnsi="Times New Roman" w:cs="Times New Roman"/>
        </w:rPr>
      </w:pPr>
      <w:r w:rsidRPr="00276C95">
        <w:rPr>
          <w:rFonts w:ascii="Times New Roman" w:hAnsi="Times New Roman" w:cs="Times New Roman"/>
          <w:b/>
          <w:i/>
        </w:rPr>
        <w:t>- критерии эффективности</w:t>
      </w:r>
      <w:r w:rsidRPr="00BD53DA">
        <w:rPr>
          <w:rFonts w:ascii="Times New Roman" w:hAnsi="Times New Roman" w:cs="Times New Roman"/>
        </w:rPr>
        <w:t xml:space="preserve"> - качественные характеристики и количественные показатели, определяющие эффективность использования муниципальных средств городского округа</w:t>
      </w:r>
      <w:r w:rsidR="009B524E">
        <w:rPr>
          <w:rFonts w:ascii="Times New Roman" w:hAnsi="Times New Roman" w:cs="Times New Roman"/>
        </w:rPr>
        <w:t xml:space="preserve"> «Ухта»</w:t>
      </w:r>
      <w:r w:rsidRPr="00BD53DA">
        <w:rPr>
          <w:rFonts w:ascii="Times New Roman" w:hAnsi="Times New Roman" w:cs="Times New Roman"/>
        </w:rPr>
        <w:t>, и характеризующие организацию и деятельность проверяемых объектов.</w:t>
      </w:r>
    </w:p>
    <w:p w:rsidR="00B85F76" w:rsidRPr="00FB520A" w:rsidRDefault="00FB520A" w:rsidP="00953AF2">
      <w:pPr>
        <w:pStyle w:val="1"/>
        <w:shd w:val="clear" w:color="auto" w:fill="auto"/>
        <w:spacing w:beforeLines="30" w:afterLines="30"/>
        <w:ind w:right="23" w:firstLine="567"/>
        <w:jc w:val="center"/>
        <w:rPr>
          <w:rFonts w:ascii="Times New Roman" w:hAnsi="Times New Roman" w:cs="Times New Roman"/>
          <w:b/>
        </w:rPr>
      </w:pPr>
      <w:r w:rsidRPr="00FB520A">
        <w:rPr>
          <w:rFonts w:ascii="Times New Roman" w:hAnsi="Times New Roman" w:cs="Times New Roman"/>
          <w:b/>
        </w:rPr>
        <w:t xml:space="preserve">2. </w:t>
      </w:r>
      <w:r w:rsidR="00843DF5">
        <w:rPr>
          <w:rFonts w:ascii="Times New Roman" w:hAnsi="Times New Roman" w:cs="Times New Roman"/>
          <w:b/>
        </w:rPr>
        <w:t>Содержание аудита эффективности</w:t>
      </w:r>
    </w:p>
    <w:p w:rsidR="00843DF5" w:rsidRDefault="00843DF5" w:rsidP="00843DF5">
      <w:pPr>
        <w:pStyle w:val="1"/>
        <w:shd w:val="clear" w:color="auto" w:fill="auto"/>
        <w:spacing w:after="0"/>
        <w:ind w:right="20" w:firstLine="567"/>
        <w:rPr>
          <w:rFonts w:ascii="Times New Roman" w:hAnsi="Times New Roman" w:cs="Times New Roman"/>
        </w:rPr>
      </w:pPr>
      <w:r w:rsidRPr="00843DF5">
        <w:rPr>
          <w:rFonts w:ascii="Times New Roman" w:hAnsi="Times New Roman" w:cs="Times New Roman"/>
        </w:rPr>
        <w:t>2.1. Целью проведения аудита эффективности является определение эффективности использования муниципальных средств</w:t>
      </w:r>
      <w:r w:rsidR="009B524E">
        <w:rPr>
          <w:rFonts w:ascii="Times New Roman" w:hAnsi="Times New Roman" w:cs="Times New Roman"/>
        </w:rPr>
        <w:t>городского округа</w:t>
      </w:r>
      <w:r w:rsidR="00F30239">
        <w:rPr>
          <w:rFonts w:ascii="Times New Roman" w:hAnsi="Times New Roman" w:cs="Times New Roman"/>
        </w:rPr>
        <w:t xml:space="preserve"> «Ухта»</w:t>
      </w:r>
      <w:r>
        <w:rPr>
          <w:rFonts w:ascii="Times New Roman" w:hAnsi="Times New Roman" w:cs="Times New Roman"/>
        </w:rPr>
        <w:t>,</w:t>
      </w:r>
      <w:r w:rsidRPr="00843DF5">
        <w:rPr>
          <w:rFonts w:ascii="Times New Roman" w:hAnsi="Times New Roman" w:cs="Times New Roman"/>
        </w:rPr>
        <w:t xml:space="preserve"> проверяемыми объектами. </w:t>
      </w:r>
    </w:p>
    <w:p w:rsidR="00843DF5" w:rsidRDefault="00843DF5" w:rsidP="00843DF5">
      <w:pPr>
        <w:pStyle w:val="1"/>
        <w:shd w:val="clear" w:color="auto" w:fill="auto"/>
        <w:spacing w:after="0"/>
        <w:ind w:right="20" w:firstLine="567"/>
        <w:rPr>
          <w:rFonts w:ascii="Times New Roman" w:hAnsi="Times New Roman" w:cs="Times New Roman"/>
        </w:rPr>
      </w:pPr>
      <w:r w:rsidRPr="00843DF5">
        <w:rPr>
          <w:rFonts w:ascii="Times New Roman" w:hAnsi="Times New Roman" w:cs="Times New Roman"/>
        </w:rPr>
        <w:t xml:space="preserve">2.2. Аудит эффективности осуществляется посредством проведения мероприятий внешнего муниципального финансового контроля (далее - мероприятие). </w:t>
      </w:r>
    </w:p>
    <w:p w:rsidR="00843DF5" w:rsidRDefault="00843DF5" w:rsidP="00843DF5">
      <w:pPr>
        <w:pStyle w:val="1"/>
        <w:shd w:val="clear" w:color="auto" w:fill="auto"/>
        <w:spacing w:after="0"/>
        <w:ind w:right="20" w:firstLine="567"/>
        <w:rPr>
          <w:rFonts w:ascii="Times New Roman" w:hAnsi="Times New Roman" w:cs="Times New Roman"/>
        </w:rPr>
      </w:pPr>
      <w:r w:rsidRPr="00843DF5">
        <w:rPr>
          <w:rFonts w:ascii="Times New Roman" w:hAnsi="Times New Roman" w:cs="Times New Roman"/>
        </w:rPr>
        <w:t xml:space="preserve">2.3. По результатам аудита эффективности определяется степень эффективности </w:t>
      </w:r>
      <w:r w:rsidRPr="00843DF5">
        <w:rPr>
          <w:rFonts w:ascii="Times New Roman" w:hAnsi="Times New Roman" w:cs="Times New Roman"/>
        </w:rPr>
        <w:lastRenderedPageBreak/>
        <w:t xml:space="preserve">использования муниципальных средств городского округа </w:t>
      </w:r>
      <w:r>
        <w:rPr>
          <w:rFonts w:ascii="Times New Roman" w:hAnsi="Times New Roman" w:cs="Times New Roman"/>
        </w:rPr>
        <w:t>«Ухта»</w:t>
      </w:r>
      <w:r w:rsidRPr="00843DF5">
        <w:rPr>
          <w:rFonts w:ascii="Times New Roman" w:hAnsi="Times New Roman" w:cs="Times New Roman"/>
        </w:rPr>
        <w:t>.</w:t>
      </w:r>
    </w:p>
    <w:p w:rsidR="00843DF5" w:rsidRPr="00843DF5" w:rsidRDefault="00D13274" w:rsidP="00953AF2">
      <w:pPr>
        <w:pStyle w:val="1"/>
        <w:shd w:val="clear" w:color="auto" w:fill="auto"/>
        <w:spacing w:beforeLines="60" w:afterLines="120"/>
        <w:ind w:right="23" w:firstLine="567"/>
        <w:jc w:val="center"/>
        <w:rPr>
          <w:rFonts w:ascii="Times New Roman" w:hAnsi="Times New Roman" w:cs="Times New Roman"/>
          <w:b/>
        </w:rPr>
      </w:pPr>
      <w:r w:rsidRPr="00843DF5">
        <w:rPr>
          <w:rFonts w:ascii="Times New Roman" w:hAnsi="Times New Roman" w:cs="Times New Roman"/>
          <w:b/>
        </w:rPr>
        <w:t>3.</w:t>
      </w:r>
      <w:r w:rsidR="00843DF5" w:rsidRPr="00843DF5">
        <w:rPr>
          <w:rFonts w:ascii="Times New Roman" w:hAnsi="Times New Roman" w:cs="Times New Roman"/>
          <w:b/>
        </w:rPr>
        <w:t xml:space="preserve"> Определение эффективности использования муниципальных средств </w:t>
      </w:r>
      <w:r w:rsidR="00843DF5">
        <w:rPr>
          <w:rFonts w:ascii="Times New Roman" w:hAnsi="Times New Roman" w:cs="Times New Roman"/>
          <w:b/>
        </w:rPr>
        <w:t>городского округа «Ухта»</w:t>
      </w:r>
    </w:p>
    <w:p w:rsidR="00843DF5" w:rsidRDefault="00843DF5" w:rsidP="00843DF5">
      <w:pPr>
        <w:pStyle w:val="1"/>
        <w:shd w:val="clear" w:color="auto" w:fill="auto"/>
        <w:spacing w:after="0"/>
        <w:ind w:right="20" w:firstLine="567"/>
        <w:rPr>
          <w:rFonts w:ascii="Times New Roman" w:hAnsi="Times New Roman" w:cs="Times New Roman"/>
        </w:rPr>
      </w:pPr>
      <w:r w:rsidRPr="00843DF5">
        <w:rPr>
          <w:rFonts w:ascii="Times New Roman" w:hAnsi="Times New Roman" w:cs="Times New Roman"/>
        </w:rPr>
        <w:t>3.1. В рамках настоящего Стандарта под эффективностью использования муниципальных средств городского округа</w:t>
      </w:r>
      <w:r>
        <w:rPr>
          <w:rFonts w:ascii="Times New Roman" w:hAnsi="Times New Roman" w:cs="Times New Roman"/>
        </w:rPr>
        <w:t xml:space="preserve"> «Ухта»</w:t>
      </w:r>
      <w:r w:rsidRPr="00843DF5">
        <w:rPr>
          <w:rFonts w:ascii="Times New Roman" w:hAnsi="Times New Roman" w:cs="Times New Roman"/>
        </w:rPr>
        <w:t xml:space="preserve"> понимается экономическая категория, включающая в себя продуктивность, экономичность и результативность использования муниципальных средств городского округа.</w:t>
      </w:r>
    </w:p>
    <w:p w:rsidR="00843DF5" w:rsidRDefault="00843DF5" w:rsidP="00843DF5">
      <w:pPr>
        <w:pStyle w:val="1"/>
        <w:shd w:val="clear" w:color="auto" w:fill="auto"/>
        <w:spacing w:after="0"/>
        <w:ind w:right="20" w:firstLine="567"/>
        <w:rPr>
          <w:rFonts w:ascii="Times New Roman" w:hAnsi="Times New Roman" w:cs="Times New Roman"/>
        </w:rPr>
      </w:pPr>
      <w:r w:rsidRPr="00843DF5">
        <w:rPr>
          <w:rFonts w:ascii="Times New Roman" w:hAnsi="Times New Roman" w:cs="Times New Roman"/>
        </w:rPr>
        <w:t>3.2. Продуктивность использования муниципальных средств городского округа определяется соотношением объ</w:t>
      </w:r>
      <w:r>
        <w:rPr>
          <w:rFonts w:ascii="Times New Roman" w:hAnsi="Times New Roman" w:cs="Times New Roman"/>
        </w:rPr>
        <w:t>ё</w:t>
      </w:r>
      <w:r w:rsidRPr="00843DF5">
        <w:rPr>
          <w:rFonts w:ascii="Times New Roman" w:hAnsi="Times New Roman" w:cs="Times New Roman"/>
        </w:rPr>
        <w:t xml:space="preserve">мов произведенной продукции (выполненных работ, оказанных услуг, других результатов деятельности проверяемого объекта) и величиной затраченных на их получение материальных, финансовых, трудовых и других средств. </w:t>
      </w:r>
    </w:p>
    <w:p w:rsidR="005225F5" w:rsidRDefault="00843DF5" w:rsidP="00843DF5">
      <w:pPr>
        <w:pStyle w:val="1"/>
        <w:shd w:val="clear" w:color="auto" w:fill="auto"/>
        <w:spacing w:after="0"/>
        <w:ind w:right="20" w:firstLine="567"/>
        <w:rPr>
          <w:rFonts w:ascii="Times New Roman" w:hAnsi="Times New Roman" w:cs="Times New Roman"/>
        </w:rPr>
      </w:pPr>
      <w:r w:rsidRPr="00843DF5">
        <w:rPr>
          <w:rFonts w:ascii="Times New Roman" w:hAnsi="Times New Roman" w:cs="Times New Roman"/>
        </w:rPr>
        <w:t xml:space="preserve">В ходе мероприятия устанавливаются фактическая и базовая продуктивность (база сравнения).Фактическая продуктивность определяется на основе фактических результатов деятельности проверяемого объекта. В качестве базовой продуктивности выбирается один из следующих вариантов: </w:t>
      </w:r>
    </w:p>
    <w:p w:rsidR="005225F5" w:rsidRDefault="00843DF5" w:rsidP="00843DF5">
      <w:pPr>
        <w:pStyle w:val="1"/>
        <w:shd w:val="clear" w:color="auto" w:fill="auto"/>
        <w:spacing w:after="0"/>
        <w:ind w:right="20" w:firstLine="567"/>
        <w:rPr>
          <w:rFonts w:ascii="Times New Roman" w:hAnsi="Times New Roman" w:cs="Times New Roman"/>
        </w:rPr>
      </w:pPr>
      <w:r w:rsidRPr="00843DF5">
        <w:rPr>
          <w:rFonts w:ascii="Times New Roman" w:hAnsi="Times New Roman" w:cs="Times New Roman"/>
        </w:rPr>
        <w:t xml:space="preserve">1) плановые результаты деятельности проверяемого объекта, выраженныев соответствующих количественных показателях, нормативы бюджетных расходов на выполнение работ и оказание муниципальных услуг и другие нормативы, определяющие планируемые уровни затрат различных видов средств; </w:t>
      </w:r>
    </w:p>
    <w:p w:rsidR="005225F5" w:rsidRDefault="00843DF5" w:rsidP="00843DF5">
      <w:pPr>
        <w:pStyle w:val="1"/>
        <w:shd w:val="clear" w:color="auto" w:fill="auto"/>
        <w:spacing w:after="0"/>
        <w:ind w:right="20" w:firstLine="567"/>
        <w:rPr>
          <w:rFonts w:ascii="Times New Roman" w:hAnsi="Times New Roman" w:cs="Times New Roman"/>
        </w:rPr>
      </w:pPr>
      <w:r w:rsidRPr="00843DF5">
        <w:rPr>
          <w:rFonts w:ascii="Times New Roman" w:hAnsi="Times New Roman" w:cs="Times New Roman"/>
        </w:rPr>
        <w:t xml:space="preserve">2) результаты деятельности проверяемого объекта в предшествующие периоды в сопоставимых условиях; </w:t>
      </w:r>
    </w:p>
    <w:p w:rsidR="005225F5" w:rsidRDefault="00843DF5" w:rsidP="00843DF5">
      <w:pPr>
        <w:pStyle w:val="1"/>
        <w:shd w:val="clear" w:color="auto" w:fill="auto"/>
        <w:spacing w:after="0"/>
        <w:ind w:right="20" w:firstLine="567"/>
        <w:rPr>
          <w:rFonts w:ascii="Times New Roman" w:hAnsi="Times New Roman" w:cs="Times New Roman"/>
        </w:rPr>
      </w:pPr>
      <w:r w:rsidRPr="00843DF5">
        <w:rPr>
          <w:rFonts w:ascii="Times New Roman" w:hAnsi="Times New Roman" w:cs="Times New Roman"/>
        </w:rPr>
        <w:t>3) показатели выполнения работ, оказания услуг в других организациях или учреждениях, осуществляющих деятельность в проверяемой сфере использования муниципальных средств городского округа</w:t>
      </w:r>
      <w:r w:rsidR="009B524E">
        <w:rPr>
          <w:rFonts w:ascii="Times New Roman" w:hAnsi="Times New Roman" w:cs="Times New Roman"/>
        </w:rPr>
        <w:t xml:space="preserve"> «Ухта»</w:t>
      </w:r>
      <w:r w:rsidRPr="00843DF5">
        <w:rPr>
          <w:rFonts w:ascii="Times New Roman" w:hAnsi="Times New Roman" w:cs="Times New Roman"/>
        </w:rPr>
        <w:t xml:space="preserve">. </w:t>
      </w:r>
    </w:p>
    <w:p w:rsidR="00F30239" w:rsidRDefault="00843DF5" w:rsidP="00843DF5">
      <w:pPr>
        <w:pStyle w:val="1"/>
        <w:shd w:val="clear" w:color="auto" w:fill="auto"/>
        <w:spacing w:after="0"/>
        <w:ind w:right="20" w:firstLine="567"/>
        <w:rPr>
          <w:rFonts w:ascii="Times New Roman" w:hAnsi="Times New Roman" w:cs="Times New Roman"/>
        </w:rPr>
      </w:pPr>
      <w:r w:rsidRPr="00843DF5">
        <w:rPr>
          <w:rFonts w:ascii="Times New Roman" w:hAnsi="Times New Roman" w:cs="Times New Roman"/>
        </w:rPr>
        <w:t xml:space="preserve">3.3. Экономичность использования муниципальных средств городского округа </w:t>
      </w:r>
      <w:r w:rsidR="009B524E">
        <w:rPr>
          <w:rFonts w:ascii="Times New Roman" w:hAnsi="Times New Roman" w:cs="Times New Roman"/>
        </w:rPr>
        <w:t xml:space="preserve">«Ухта» </w:t>
      </w:r>
      <w:r w:rsidRPr="00843DF5">
        <w:rPr>
          <w:rFonts w:ascii="Times New Roman" w:hAnsi="Times New Roman" w:cs="Times New Roman"/>
        </w:rPr>
        <w:t xml:space="preserve">показывает отношение фактической продуктивности к базовой продуктивности. </w:t>
      </w:r>
    </w:p>
    <w:p w:rsidR="005225F5" w:rsidRDefault="00843DF5" w:rsidP="00843DF5">
      <w:pPr>
        <w:pStyle w:val="1"/>
        <w:shd w:val="clear" w:color="auto" w:fill="auto"/>
        <w:spacing w:after="0"/>
        <w:ind w:right="20" w:firstLine="567"/>
        <w:rPr>
          <w:rFonts w:ascii="Times New Roman" w:hAnsi="Times New Roman" w:cs="Times New Roman"/>
        </w:rPr>
      </w:pPr>
      <w:r w:rsidRPr="00843DF5">
        <w:rPr>
          <w:rFonts w:ascii="Times New Roman" w:hAnsi="Times New Roman" w:cs="Times New Roman"/>
        </w:rPr>
        <w:t xml:space="preserve">Использование муниципальных средств городского округа </w:t>
      </w:r>
      <w:r w:rsidR="009B524E">
        <w:rPr>
          <w:rFonts w:ascii="Times New Roman" w:hAnsi="Times New Roman" w:cs="Times New Roman"/>
        </w:rPr>
        <w:t xml:space="preserve">«Ухта» </w:t>
      </w:r>
      <w:r w:rsidRPr="00843DF5">
        <w:rPr>
          <w:rFonts w:ascii="Times New Roman" w:hAnsi="Times New Roman" w:cs="Times New Roman"/>
        </w:rPr>
        <w:t xml:space="preserve">проверяемым объектом оценивается как экономичное при соотношениях фактической и базовой продуктивностей больших или равных единице. В случаях, когда вышеприведенное </w:t>
      </w:r>
      <w:r w:rsidRPr="00843DF5">
        <w:rPr>
          <w:rFonts w:ascii="Times New Roman" w:hAnsi="Times New Roman" w:cs="Times New Roman"/>
        </w:rPr>
        <w:lastRenderedPageBreak/>
        <w:t xml:space="preserve">соотношение меньше единицы, использование муниципальных средств оценивается как не экономичное. </w:t>
      </w:r>
    </w:p>
    <w:p w:rsidR="005225F5" w:rsidRDefault="00843DF5" w:rsidP="00843DF5">
      <w:pPr>
        <w:pStyle w:val="1"/>
        <w:shd w:val="clear" w:color="auto" w:fill="auto"/>
        <w:spacing w:after="0"/>
        <w:ind w:right="20" w:firstLine="567"/>
        <w:rPr>
          <w:rFonts w:ascii="Times New Roman" w:hAnsi="Times New Roman" w:cs="Times New Roman"/>
        </w:rPr>
      </w:pPr>
      <w:r w:rsidRPr="00843DF5">
        <w:rPr>
          <w:rFonts w:ascii="Times New Roman" w:hAnsi="Times New Roman" w:cs="Times New Roman"/>
        </w:rPr>
        <w:t xml:space="preserve">3.4. Результативность использования муниципальных средств городского округа </w:t>
      </w:r>
      <w:r w:rsidR="009B524E">
        <w:rPr>
          <w:rFonts w:ascii="Times New Roman" w:hAnsi="Times New Roman" w:cs="Times New Roman"/>
        </w:rPr>
        <w:t xml:space="preserve">«Ухта» </w:t>
      </w:r>
      <w:r w:rsidRPr="00843DF5">
        <w:rPr>
          <w:rFonts w:ascii="Times New Roman" w:hAnsi="Times New Roman" w:cs="Times New Roman"/>
        </w:rPr>
        <w:t xml:space="preserve">характеризуется степенью достижения запланированных результатов и включает в себя определение экономической результативности и социально- экономического эффекта. </w:t>
      </w:r>
    </w:p>
    <w:p w:rsidR="005225F5" w:rsidRDefault="00843DF5" w:rsidP="00843DF5">
      <w:pPr>
        <w:pStyle w:val="1"/>
        <w:shd w:val="clear" w:color="auto" w:fill="auto"/>
        <w:spacing w:after="0"/>
        <w:ind w:right="20" w:firstLine="567"/>
        <w:rPr>
          <w:rFonts w:ascii="Times New Roman" w:hAnsi="Times New Roman" w:cs="Times New Roman"/>
        </w:rPr>
      </w:pPr>
      <w:r w:rsidRPr="00843DF5">
        <w:rPr>
          <w:rFonts w:ascii="Times New Roman" w:hAnsi="Times New Roman" w:cs="Times New Roman"/>
        </w:rPr>
        <w:t>3.5. Экономическая результативность определяется пут</w:t>
      </w:r>
      <w:r w:rsidR="005225F5">
        <w:rPr>
          <w:rFonts w:ascii="Times New Roman" w:hAnsi="Times New Roman" w:cs="Times New Roman"/>
        </w:rPr>
        <w:t>ё</w:t>
      </w:r>
      <w:r w:rsidRPr="00843DF5">
        <w:rPr>
          <w:rFonts w:ascii="Times New Roman" w:hAnsi="Times New Roman" w:cs="Times New Roman"/>
        </w:rPr>
        <w:t xml:space="preserve">м сравнения достигнутых и запланированных экономических результатов использования муниципальных средств городского округа </w:t>
      </w:r>
      <w:r w:rsidR="009B524E">
        <w:rPr>
          <w:rFonts w:ascii="Times New Roman" w:hAnsi="Times New Roman" w:cs="Times New Roman"/>
        </w:rPr>
        <w:t xml:space="preserve">«Ухта» </w:t>
      </w:r>
      <w:r w:rsidRPr="00843DF5">
        <w:rPr>
          <w:rFonts w:ascii="Times New Roman" w:hAnsi="Times New Roman" w:cs="Times New Roman"/>
        </w:rPr>
        <w:t>в виде конкретных продуктов деятельности (объ</w:t>
      </w:r>
      <w:r w:rsidR="005225F5">
        <w:rPr>
          <w:rFonts w:ascii="Times New Roman" w:hAnsi="Times New Roman" w:cs="Times New Roman"/>
        </w:rPr>
        <w:t>ё</w:t>
      </w:r>
      <w:r w:rsidRPr="00843DF5">
        <w:rPr>
          <w:rFonts w:ascii="Times New Roman" w:hAnsi="Times New Roman" w:cs="Times New Roman"/>
        </w:rPr>
        <w:t>мов произвед</w:t>
      </w:r>
      <w:r w:rsidR="005225F5">
        <w:rPr>
          <w:rFonts w:ascii="Times New Roman" w:hAnsi="Times New Roman" w:cs="Times New Roman"/>
        </w:rPr>
        <w:t>ё</w:t>
      </w:r>
      <w:r w:rsidRPr="00843DF5">
        <w:rPr>
          <w:rFonts w:ascii="Times New Roman" w:hAnsi="Times New Roman" w:cs="Times New Roman"/>
        </w:rPr>
        <w:t xml:space="preserve">нной продукции, выполненных работ и оказанных услуг, количество людей, получивших услуги, и т. п.). </w:t>
      </w:r>
    </w:p>
    <w:p w:rsidR="005225F5" w:rsidRDefault="00843DF5" w:rsidP="00843DF5">
      <w:pPr>
        <w:pStyle w:val="1"/>
        <w:shd w:val="clear" w:color="auto" w:fill="auto"/>
        <w:spacing w:after="0"/>
        <w:ind w:right="20" w:firstLine="567"/>
        <w:rPr>
          <w:rFonts w:ascii="Times New Roman" w:hAnsi="Times New Roman" w:cs="Times New Roman"/>
        </w:rPr>
      </w:pPr>
      <w:r w:rsidRPr="00843DF5">
        <w:rPr>
          <w:rFonts w:ascii="Times New Roman" w:hAnsi="Times New Roman" w:cs="Times New Roman"/>
        </w:rPr>
        <w:t>3.6. Социально-экономический эффект – совокупность взаимосвязанных социально-экономических результатов использования средств бюджета. Социально-экономический эффект использования муниципальных средств городского округа</w:t>
      </w:r>
      <w:r w:rsidR="009B524E">
        <w:rPr>
          <w:rFonts w:ascii="Times New Roman" w:hAnsi="Times New Roman" w:cs="Times New Roman"/>
        </w:rPr>
        <w:t xml:space="preserve"> «Ухта» </w:t>
      </w:r>
      <w:r w:rsidRPr="00843DF5">
        <w:rPr>
          <w:rFonts w:ascii="Times New Roman" w:hAnsi="Times New Roman" w:cs="Times New Roman"/>
        </w:rPr>
        <w:t xml:space="preserve">определяется на основе анализа достижения установленных социально-экономических целей и решения поставленных задач, на которые данные средства были использованы. </w:t>
      </w:r>
    </w:p>
    <w:p w:rsidR="005225F5" w:rsidRDefault="00843DF5" w:rsidP="00843DF5">
      <w:pPr>
        <w:pStyle w:val="1"/>
        <w:shd w:val="clear" w:color="auto" w:fill="auto"/>
        <w:spacing w:after="0"/>
        <w:ind w:right="20" w:firstLine="567"/>
        <w:rPr>
          <w:rFonts w:ascii="Times New Roman" w:hAnsi="Times New Roman" w:cs="Times New Roman"/>
        </w:rPr>
      </w:pPr>
      <w:r w:rsidRPr="00843DF5">
        <w:rPr>
          <w:rFonts w:ascii="Times New Roman" w:hAnsi="Times New Roman" w:cs="Times New Roman"/>
        </w:rPr>
        <w:t xml:space="preserve">Социально-экономический эффект показывает, как экономические результаты использования муниципальных средств городского округа </w:t>
      </w:r>
      <w:r w:rsidR="009B524E">
        <w:rPr>
          <w:rFonts w:ascii="Times New Roman" w:hAnsi="Times New Roman" w:cs="Times New Roman"/>
        </w:rPr>
        <w:t xml:space="preserve">«Ухта» </w:t>
      </w:r>
      <w:r w:rsidRPr="00843DF5">
        <w:rPr>
          <w:rFonts w:ascii="Times New Roman" w:hAnsi="Times New Roman" w:cs="Times New Roman"/>
        </w:rPr>
        <w:t>оказали влияние на удовлетворение потребностей экономики городского округа, населения городского округа, какой-либо е</w:t>
      </w:r>
      <w:r w:rsidR="005225F5">
        <w:rPr>
          <w:rFonts w:ascii="Times New Roman" w:hAnsi="Times New Roman" w:cs="Times New Roman"/>
        </w:rPr>
        <w:t>ё</w:t>
      </w:r>
      <w:r w:rsidRPr="00843DF5">
        <w:rPr>
          <w:rFonts w:ascii="Times New Roman" w:hAnsi="Times New Roman" w:cs="Times New Roman"/>
        </w:rPr>
        <w:t xml:space="preserve"> части или определ</w:t>
      </w:r>
      <w:r w:rsidR="005225F5">
        <w:rPr>
          <w:rFonts w:ascii="Times New Roman" w:hAnsi="Times New Roman" w:cs="Times New Roman"/>
        </w:rPr>
        <w:t>ён</w:t>
      </w:r>
      <w:r w:rsidRPr="00843DF5">
        <w:rPr>
          <w:rFonts w:ascii="Times New Roman" w:hAnsi="Times New Roman" w:cs="Times New Roman"/>
        </w:rPr>
        <w:t xml:space="preserve">ной группы людей, в чьих интересах они были использованы. </w:t>
      </w:r>
    </w:p>
    <w:p w:rsidR="005225F5" w:rsidRDefault="00843DF5" w:rsidP="00843DF5">
      <w:pPr>
        <w:pStyle w:val="1"/>
        <w:shd w:val="clear" w:color="auto" w:fill="auto"/>
        <w:spacing w:after="0"/>
        <w:ind w:right="20" w:firstLine="567"/>
        <w:rPr>
          <w:rFonts w:ascii="Times New Roman" w:hAnsi="Times New Roman" w:cs="Times New Roman"/>
        </w:rPr>
      </w:pPr>
      <w:r w:rsidRPr="00843DF5">
        <w:rPr>
          <w:rFonts w:ascii="Times New Roman" w:hAnsi="Times New Roman" w:cs="Times New Roman"/>
        </w:rPr>
        <w:t>В тех случаях, когда муниципальные средства израсходованы на оказание определ</w:t>
      </w:r>
      <w:r w:rsidR="005225F5">
        <w:rPr>
          <w:rFonts w:ascii="Times New Roman" w:hAnsi="Times New Roman" w:cs="Times New Roman"/>
        </w:rPr>
        <w:t>ё</w:t>
      </w:r>
      <w:r w:rsidRPr="00843DF5">
        <w:rPr>
          <w:rFonts w:ascii="Times New Roman" w:hAnsi="Times New Roman" w:cs="Times New Roman"/>
        </w:rPr>
        <w:t>нных услуг в полном объ</w:t>
      </w:r>
      <w:r w:rsidR="005225F5">
        <w:rPr>
          <w:rFonts w:ascii="Times New Roman" w:hAnsi="Times New Roman" w:cs="Times New Roman"/>
        </w:rPr>
        <w:t>ё</w:t>
      </w:r>
      <w:r w:rsidRPr="00843DF5">
        <w:rPr>
          <w:rFonts w:ascii="Times New Roman" w:hAnsi="Times New Roman" w:cs="Times New Roman"/>
        </w:rPr>
        <w:t xml:space="preserve">ме, результатом бюджетных расходов будет наличие данных услуг в запланированном количестве и требуемого качества, но эти услуги не обеспечивают удовлетворение потребностей тех, для кого они предназначены, социально-экономический эффект оценивается как низкий. </w:t>
      </w:r>
    </w:p>
    <w:p w:rsidR="005225F5" w:rsidRDefault="00843DF5" w:rsidP="00843DF5">
      <w:pPr>
        <w:pStyle w:val="1"/>
        <w:shd w:val="clear" w:color="auto" w:fill="auto"/>
        <w:spacing w:after="0"/>
        <w:ind w:right="20" w:firstLine="567"/>
        <w:rPr>
          <w:rFonts w:ascii="Times New Roman" w:hAnsi="Times New Roman" w:cs="Times New Roman"/>
        </w:rPr>
      </w:pPr>
      <w:r w:rsidRPr="00843DF5">
        <w:rPr>
          <w:rFonts w:ascii="Times New Roman" w:hAnsi="Times New Roman" w:cs="Times New Roman"/>
        </w:rPr>
        <w:t>При оценке социально-экономического эффекта, создаваемого в результате использования средств бюджета, необходимо учитывать все социально значимые эффекты</w:t>
      </w:r>
      <w:r w:rsidR="000A1FC7">
        <w:rPr>
          <w:rFonts w:ascii="Times New Roman" w:hAnsi="Times New Roman" w:cs="Times New Roman"/>
        </w:rPr>
        <w:t xml:space="preserve"> -</w:t>
      </w:r>
      <w:r w:rsidRPr="00843DF5">
        <w:rPr>
          <w:rFonts w:ascii="Times New Roman" w:hAnsi="Times New Roman" w:cs="Times New Roman"/>
        </w:rPr>
        <w:t xml:space="preserve"> преимущества, дополнительные доходы и издержки, которые получат непосредственные получатели средств бюджета городского округа</w:t>
      </w:r>
      <w:r w:rsidR="009B524E">
        <w:rPr>
          <w:rFonts w:ascii="Times New Roman" w:hAnsi="Times New Roman" w:cs="Times New Roman"/>
        </w:rPr>
        <w:t xml:space="preserve"> «Ухта»</w:t>
      </w:r>
      <w:r w:rsidRPr="00843DF5">
        <w:rPr>
          <w:rFonts w:ascii="Times New Roman" w:hAnsi="Times New Roman" w:cs="Times New Roman"/>
        </w:rPr>
        <w:t>, бюджет</w:t>
      </w:r>
      <w:r w:rsidR="005225F5">
        <w:rPr>
          <w:rFonts w:ascii="Times New Roman" w:hAnsi="Times New Roman" w:cs="Times New Roman"/>
        </w:rPr>
        <w:t xml:space="preserve"> МОГО «Ухта»</w:t>
      </w:r>
      <w:r w:rsidRPr="00843DF5">
        <w:rPr>
          <w:rFonts w:ascii="Times New Roman" w:hAnsi="Times New Roman" w:cs="Times New Roman"/>
        </w:rPr>
        <w:t>, жители и общество городского округа</w:t>
      </w:r>
      <w:r w:rsidR="005225F5">
        <w:rPr>
          <w:rFonts w:ascii="Times New Roman" w:hAnsi="Times New Roman" w:cs="Times New Roman"/>
        </w:rPr>
        <w:t xml:space="preserve"> «Ухта»</w:t>
      </w:r>
      <w:r w:rsidRPr="00843DF5">
        <w:rPr>
          <w:rFonts w:ascii="Times New Roman" w:hAnsi="Times New Roman" w:cs="Times New Roman"/>
        </w:rPr>
        <w:t xml:space="preserve">, в целом. </w:t>
      </w:r>
    </w:p>
    <w:p w:rsidR="005225F5" w:rsidRDefault="00843DF5" w:rsidP="00843DF5">
      <w:pPr>
        <w:pStyle w:val="1"/>
        <w:shd w:val="clear" w:color="auto" w:fill="auto"/>
        <w:spacing w:after="0"/>
        <w:ind w:right="20" w:firstLine="567"/>
        <w:rPr>
          <w:rFonts w:ascii="Times New Roman" w:hAnsi="Times New Roman" w:cs="Times New Roman"/>
        </w:rPr>
      </w:pPr>
      <w:r w:rsidRPr="00880468">
        <w:rPr>
          <w:rFonts w:ascii="Times New Roman" w:hAnsi="Times New Roman" w:cs="Times New Roman"/>
        </w:rPr>
        <w:lastRenderedPageBreak/>
        <w:t xml:space="preserve">При </w:t>
      </w:r>
      <w:r w:rsidRPr="00843DF5">
        <w:rPr>
          <w:rFonts w:ascii="Times New Roman" w:hAnsi="Times New Roman" w:cs="Times New Roman"/>
        </w:rPr>
        <w:t>определении социально-экономического эффекта от использования муниципальных средств городского округа необходимо выявить и проанализировать влияние как прямых, так и косвенных, напрямую не связанных с использованием средств бюджета, факторов и оценить степень их воздействия на данный социально</w:t>
      </w:r>
      <w:r w:rsidR="005225F5">
        <w:rPr>
          <w:rFonts w:ascii="Times New Roman" w:hAnsi="Times New Roman" w:cs="Times New Roman"/>
        </w:rPr>
        <w:t xml:space="preserve"> - </w:t>
      </w:r>
      <w:r w:rsidRPr="00843DF5">
        <w:rPr>
          <w:rFonts w:ascii="Times New Roman" w:hAnsi="Times New Roman" w:cs="Times New Roman"/>
        </w:rPr>
        <w:t xml:space="preserve">экономический эффект. </w:t>
      </w:r>
    </w:p>
    <w:p w:rsidR="00B85F76" w:rsidRPr="00F65F0D" w:rsidRDefault="00843DF5" w:rsidP="00843DF5">
      <w:pPr>
        <w:pStyle w:val="1"/>
        <w:shd w:val="clear" w:color="auto" w:fill="auto"/>
        <w:spacing w:after="0"/>
        <w:ind w:right="20" w:firstLine="567"/>
        <w:rPr>
          <w:rFonts w:ascii="Times New Roman" w:hAnsi="Times New Roman" w:cs="Times New Roman"/>
        </w:rPr>
      </w:pPr>
      <w:r w:rsidRPr="00843DF5">
        <w:rPr>
          <w:rFonts w:ascii="Times New Roman" w:hAnsi="Times New Roman" w:cs="Times New Roman"/>
        </w:rPr>
        <w:t xml:space="preserve">3.7. При аудите эффективности использования муниципальных средств городского округа определяются продуктивность, экономичность и экономическая результативность их использования, выявляется и оценивается полученный социально-экономический эффект, и на основе совокупности оценок формируются обоснованные выводы об эффективности их использования. </w:t>
      </w:r>
    </w:p>
    <w:p w:rsidR="00B85F76" w:rsidRPr="00F30239" w:rsidRDefault="00F30239" w:rsidP="00B00009">
      <w:pPr>
        <w:pStyle w:val="a3"/>
        <w:numPr>
          <w:ilvl w:val="0"/>
          <w:numId w:val="23"/>
        </w:numPr>
        <w:spacing w:before="120" w:after="120" w:line="272" w:lineRule="auto"/>
        <w:jc w:val="center"/>
        <w:rPr>
          <w:b/>
          <w:sz w:val="28"/>
          <w:szCs w:val="28"/>
        </w:rPr>
      </w:pPr>
      <w:r w:rsidRPr="00F30239">
        <w:rPr>
          <w:b/>
          <w:sz w:val="28"/>
          <w:szCs w:val="28"/>
        </w:rPr>
        <w:t>Особенности организации аудита</w:t>
      </w:r>
      <w:r>
        <w:rPr>
          <w:b/>
          <w:sz w:val="28"/>
          <w:szCs w:val="28"/>
        </w:rPr>
        <w:t>эффективности</w:t>
      </w:r>
    </w:p>
    <w:p w:rsidR="00F30239" w:rsidRDefault="00B85F76" w:rsidP="00953AF2">
      <w:pPr>
        <w:pStyle w:val="1"/>
        <w:shd w:val="clear" w:color="auto" w:fill="auto"/>
        <w:spacing w:beforeLines="30" w:afterLines="30"/>
        <w:ind w:right="23" w:firstLine="567"/>
        <w:rPr>
          <w:rFonts w:ascii="Times New Roman" w:hAnsi="Times New Roman" w:cs="Times New Roman"/>
        </w:rPr>
      </w:pPr>
      <w:r w:rsidRPr="00F65F0D">
        <w:rPr>
          <w:rFonts w:ascii="Times New Roman" w:hAnsi="Times New Roman" w:cs="Times New Roman"/>
        </w:rPr>
        <w:t xml:space="preserve">4.1. </w:t>
      </w:r>
      <w:r w:rsidR="00F30239" w:rsidRPr="00F30239">
        <w:rPr>
          <w:rFonts w:ascii="Times New Roman" w:hAnsi="Times New Roman" w:cs="Times New Roman"/>
        </w:rPr>
        <w:t xml:space="preserve">Аудит эффективности использования муниципальных средств </w:t>
      </w:r>
      <w:r w:rsidR="00F30239">
        <w:rPr>
          <w:rFonts w:ascii="Times New Roman" w:hAnsi="Times New Roman" w:cs="Times New Roman"/>
        </w:rPr>
        <w:t>МОГО «Ухта»</w:t>
      </w:r>
      <w:r w:rsidR="00F30239" w:rsidRPr="00F30239">
        <w:rPr>
          <w:rFonts w:ascii="Times New Roman" w:hAnsi="Times New Roman" w:cs="Times New Roman"/>
        </w:rPr>
        <w:t xml:space="preserve"> осуществляется с уч</w:t>
      </w:r>
      <w:r w:rsidR="00F30239">
        <w:rPr>
          <w:rFonts w:ascii="Times New Roman" w:hAnsi="Times New Roman" w:cs="Times New Roman"/>
        </w:rPr>
        <w:t>ё</w:t>
      </w:r>
      <w:r w:rsidR="00F30239" w:rsidRPr="00F30239">
        <w:rPr>
          <w:rFonts w:ascii="Times New Roman" w:hAnsi="Times New Roman" w:cs="Times New Roman"/>
        </w:rPr>
        <w:t xml:space="preserve">том общих правил проведения мероприятия и включает в себя следующие этапы. </w:t>
      </w:r>
    </w:p>
    <w:p w:rsidR="00F30239" w:rsidRDefault="00F30239" w:rsidP="00953AF2">
      <w:pPr>
        <w:pStyle w:val="1"/>
        <w:shd w:val="clear" w:color="auto" w:fill="auto"/>
        <w:spacing w:beforeLines="30" w:afterLines="30"/>
        <w:ind w:right="23" w:firstLine="567"/>
        <w:rPr>
          <w:rFonts w:ascii="Times New Roman" w:hAnsi="Times New Roman" w:cs="Times New Roman"/>
        </w:rPr>
      </w:pPr>
      <w:r w:rsidRPr="00F30239">
        <w:rPr>
          <w:rFonts w:ascii="Times New Roman" w:hAnsi="Times New Roman" w:cs="Times New Roman"/>
        </w:rPr>
        <w:t xml:space="preserve">На подготовительном этапе осуществляется предварительное изучение проверяемых объектов и объектов мероприятия, определение целей аудита эффективности, формирование вопросов мероприятия, направлений проведения анализа, обоснование выбора критериев эффективности и способов их оценки. По результатам подготовительного этапа мероприятия разрабатывается план - задание (рабочий план) проведения аудита эффективности. </w:t>
      </w:r>
    </w:p>
    <w:p w:rsidR="00F30239" w:rsidRDefault="00F30239" w:rsidP="00953AF2">
      <w:pPr>
        <w:pStyle w:val="1"/>
        <w:shd w:val="clear" w:color="auto" w:fill="auto"/>
        <w:spacing w:beforeLines="30" w:afterLines="30"/>
        <w:ind w:right="23" w:firstLine="567"/>
        <w:rPr>
          <w:rFonts w:ascii="Times New Roman" w:hAnsi="Times New Roman" w:cs="Times New Roman"/>
        </w:rPr>
      </w:pPr>
      <w:r w:rsidRPr="00BC3B67">
        <w:rPr>
          <w:rFonts w:ascii="Times New Roman" w:hAnsi="Times New Roman" w:cs="Times New Roman"/>
          <w:b/>
          <w:i/>
        </w:rPr>
        <w:t>План–задание (рабочий план</w:t>
      </w:r>
      <w:r w:rsidR="00EF273C" w:rsidRPr="00BC3B67">
        <w:rPr>
          <w:rFonts w:ascii="Times New Roman" w:hAnsi="Times New Roman" w:cs="Times New Roman"/>
          <w:b/>
          <w:i/>
        </w:rPr>
        <w:t>, программа</w:t>
      </w:r>
      <w:r w:rsidRPr="00BC3B67">
        <w:rPr>
          <w:rFonts w:ascii="Times New Roman" w:hAnsi="Times New Roman" w:cs="Times New Roman"/>
          <w:b/>
          <w:i/>
        </w:rPr>
        <w:t>)</w:t>
      </w:r>
      <w:r w:rsidRPr="00F30239">
        <w:rPr>
          <w:rFonts w:ascii="Times New Roman" w:hAnsi="Times New Roman" w:cs="Times New Roman"/>
        </w:rPr>
        <w:t xml:space="preserve"> – это детально разработанный порядок проведения мероприятия. </w:t>
      </w:r>
    </w:p>
    <w:p w:rsidR="00A13128" w:rsidRDefault="00F30239" w:rsidP="00953AF2">
      <w:pPr>
        <w:pStyle w:val="1"/>
        <w:shd w:val="clear" w:color="auto" w:fill="auto"/>
        <w:spacing w:beforeLines="30" w:afterLines="30"/>
        <w:ind w:right="23" w:firstLine="567"/>
        <w:rPr>
          <w:rFonts w:ascii="Times New Roman" w:hAnsi="Times New Roman" w:cs="Times New Roman"/>
        </w:rPr>
      </w:pPr>
      <w:r w:rsidRPr="00A13128">
        <w:rPr>
          <w:rFonts w:ascii="Times New Roman" w:hAnsi="Times New Roman" w:cs="Times New Roman"/>
        </w:rPr>
        <w:t>На основном этапе аудита</w:t>
      </w:r>
      <w:r w:rsidRPr="00F30239">
        <w:rPr>
          <w:rFonts w:ascii="Times New Roman" w:hAnsi="Times New Roman" w:cs="Times New Roman"/>
        </w:rPr>
        <w:t xml:space="preserve"> эффективности в соответствии с вопросами план - задания (рабочего плана</w:t>
      </w:r>
      <w:r w:rsidR="00EF273C">
        <w:rPr>
          <w:rFonts w:ascii="Times New Roman" w:hAnsi="Times New Roman" w:cs="Times New Roman"/>
        </w:rPr>
        <w:t>, программы</w:t>
      </w:r>
      <w:r w:rsidRPr="00F30239">
        <w:rPr>
          <w:rFonts w:ascii="Times New Roman" w:hAnsi="Times New Roman" w:cs="Times New Roman"/>
        </w:rPr>
        <w:t>) проводятся проверка и анализ результатов использования муниципальных средств городского округа</w:t>
      </w:r>
      <w:r w:rsidR="003216F0">
        <w:rPr>
          <w:rFonts w:ascii="Times New Roman" w:hAnsi="Times New Roman" w:cs="Times New Roman"/>
        </w:rPr>
        <w:t xml:space="preserve"> «Ухта»</w:t>
      </w:r>
      <w:r w:rsidRPr="00F30239">
        <w:rPr>
          <w:rFonts w:ascii="Times New Roman" w:hAnsi="Times New Roman" w:cs="Times New Roman"/>
        </w:rPr>
        <w:t xml:space="preserve">, в том числе непосредственно на проверяемых объектах, в ходе которых осуществляются сбор и анализ фактических данных и информации, необходимых для получения доказательств. Составляются акты и рабочие документы, фиксирующие результаты проверки и анализа, которые служат основой для подготовки заключений, выводов и рекомендаций. </w:t>
      </w:r>
    </w:p>
    <w:p w:rsidR="00A13128" w:rsidRDefault="00F30239" w:rsidP="00953AF2">
      <w:pPr>
        <w:pStyle w:val="1"/>
        <w:shd w:val="clear" w:color="auto" w:fill="auto"/>
        <w:spacing w:beforeLines="30" w:afterLines="30"/>
        <w:ind w:right="23" w:firstLine="567"/>
        <w:rPr>
          <w:rFonts w:ascii="Times New Roman" w:hAnsi="Times New Roman" w:cs="Times New Roman"/>
        </w:rPr>
      </w:pPr>
      <w:r w:rsidRPr="00F30239">
        <w:rPr>
          <w:rFonts w:ascii="Times New Roman" w:hAnsi="Times New Roman" w:cs="Times New Roman"/>
        </w:rPr>
        <w:lastRenderedPageBreak/>
        <w:t>На заключительном этапе аудита эффективности подготавливается отч</w:t>
      </w:r>
      <w:r w:rsidR="00A13128">
        <w:rPr>
          <w:rFonts w:ascii="Times New Roman" w:hAnsi="Times New Roman" w:cs="Times New Roman"/>
        </w:rPr>
        <w:t>ё</w:t>
      </w:r>
      <w:r w:rsidRPr="00F30239">
        <w:rPr>
          <w:rFonts w:ascii="Times New Roman" w:hAnsi="Times New Roman" w:cs="Times New Roman"/>
        </w:rPr>
        <w:t>т, включающий заключения, выводы и рекомендации.</w:t>
      </w:r>
    </w:p>
    <w:p w:rsidR="00A13128" w:rsidRDefault="00F30239" w:rsidP="00953AF2">
      <w:pPr>
        <w:pStyle w:val="1"/>
        <w:shd w:val="clear" w:color="auto" w:fill="auto"/>
        <w:spacing w:beforeLines="30" w:afterLines="30"/>
        <w:ind w:right="23" w:firstLine="567"/>
        <w:rPr>
          <w:rFonts w:ascii="Times New Roman" w:hAnsi="Times New Roman" w:cs="Times New Roman"/>
        </w:rPr>
      </w:pPr>
      <w:r w:rsidRPr="00F30239">
        <w:rPr>
          <w:rFonts w:ascii="Times New Roman" w:hAnsi="Times New Roman" w:cs="Times New Roman"/>
        </w:rPr>
        <w:t>4.2. Для формирования доказатель</w:t>
      </w:r>
      <w:proofErr w:type="gramStart"/>
      <w:r w:rsidRPr="00F30239">
        <w:rPr>
          <w:rFonts w:ascii="Times New Roman" w:hAnsi="Times New Roman" w:cs="Times New Roman"/>
        </w:rPr>
        <w:t>ств в пр</w:t>
      </w:r>
      <w:proofErr w:type="gramEnd"/>
      <w:r w:rsidRPr="00F30239">
        <w:rPr>
          <w:rFonts w:ascii="Times New Roman" w:hAnsi="Times New Roman" w:cs="Times New Roman"/>
        </w:rPr>
        <w:t>оцессе аудита эффективности используется значительный объ</w:t>
      </w:r>
      <w:r w:rsidR="00A13128">
        <w:rPr>
          <w:rFonts w:ascii="Times New Roman" w:hAnsi="Times New Roman" w:cs="Times New Roman"/>
        </w:rPr>
        <w:t>ё</w:t>
      </w:r>
      <w:r w:rsidRPr="00F30239">
        <w:rPr>
          <w:rFonts w:ascii="Times New Roman" w:hAnsi="Times New Roman" w:cs="Times New Roman"/>
        </w:rPr>
        <w:t xml:space="preserve">м информации и изучается большое количество документов и материалов, что требует значительных затрат времени, трудовых и финансовых ресурсов. </w:t>
      </w:r>
    </w:p>
    <w:p w:rsidR="00A13128" w:rsidRDefault="00F30239" w:rsidP="00953AF2">
      <w:pPr>
        <w:pStyle w:val="1"/>
        <w:shd w:val="clear" w:color="auto" w:fill="auto"/>
        <w:spacing w:beforeLines="30" w:afterLines="30"/>
        <w:ind w:right="23" w:firstLine="567"/>
        <w:rPr>
          <w:rFonts w:ascii="Times New Roman" w:hAnsi="Times New Roman" w:cs="Times New Roman"/>
        </w:rPr>
      </w:pPr>
      <w:r w:rsidRPr="00F30239">
        <w:rPr>
          <w:rFonts w:ascii="Times New Roman" w:hAnsi="Times New Roman" w:cs="Times New Roman"/>
        </w:rPr>
        <w:t xml:space="preserve">Это проявляется в достаточно продолжительных сроках его проведения, которые могут достигать 6 - 12 месяцев. Продолжительность этапов в каждом конкретном случае может определяться целями, объектом мероприятия, проверяемыми объектами и масштабами проведения аудита эффективности. </w:t>
      </w:r>
    </w:p>
    <w:p w:rsidR="00A13128" w:rsidRDefault="00F30239" w:rsidP="00953AF2">
      <w:pPr>
        <w:pStyle w:val="1"/>
        <w:shd w:val="clear" w:color="auto" w:fill="auto"/>
        <w:spacing w:beforeLines="120" w:afterLines="120"/>
        <w:ind w:right="23" w:firstLine="567"/>
        <w:rPr>
          <w:rFonts w:ascii="Times New Roman" w:hAnsi="Times New Roman" w:cs="Times New Roman"/>
        </w:rPr>
      </w:pPr>
      <w:r w:rsidRPr="00F30239">
        <w:rPr>
          <w:rFonts w:ascii="Times New Roman" w:hAnsi="Times New Roman" w:cs="Times New Roman"/>
        </w:rPr>
        <w:t>4.3. При проведен</w:t>
      </w:r>
      <w:proofErr w:type="gramStart"/>
      <w:r w:rsidRPr="00F30239">
        <w:rPr>
          <w:rFonts w:ascii="Times New Roman" w:hAnsi="Times New Roman" w:cs="Times New Roman"/>
        </w:rPr>
        <w:t>ии ау</w:t>
      </w:r>
      <w:proofErr w:type="gramEnd"/>
      <w:r w:rsidRPr="00F30239">
        <w:rPr>
          <w:rFonts w:ascii="Times New Roman" w:hAnsi="Times New Roman" w:cs="Times New Roman"/>
        </w:rPr>
        <w:t>дита эффективности использования муниципальных средств городского округа</w:t>
      </w:r>
      <w:r w:rsidR="003216F0">
        <w:rPr>
          <w:rFonts w:ascii="Times New Roman" w:hAnsi="Times New Roman" w:cs="Times New Roman"/>
        </w:rPr>
        <w:t xml:space="preserve"> «Ухта»</w:t>
      </w:r>
      <w:r w:rsidRPr="00F30239">
        <w:rPr>
          <w:rFonts w:ascii="Times New Roman" w:hAnsi="Times New Roman" w:cs="Times New Roman"/>
        </w:rPr>
        <w:t xml:space="preserve"> возможно привлечение независимых внешних экспертов (специалистов) пут</w:t>
      </w:r>
      <w:r w:rsidR="00A13128">
        <w:rPr>
          <w:rFonts w:ascii="Times New Roman" w:hAnsi="Times New Roman" w:cs="Times New Roman"/>
        </w:rPr>
        <w:t>ё</w:t>
      </w:r>
      <w:r w:rsidRPr="00F30239">
        <w:rPr>
          <w:rFonts w:ascii="Times New Roman" w:hAnsi="Times New Roman" w:cs="Times New Roman"/>
        </w:rPr>
        <w:t>м включения их в состав группы работников Контрольно-счетной палаты</w:t>
      </w:r>
      <w:r w:rsidR="00C00711">
        <w:rPr>
          <w:rFonts w:ascii="Times New Roman" w:hAnsi="Times New Roman" w:cs="Times New Roman"/>
        </w:rPr>
        <w:t xml:space="preserve"> МОГО «Ухта»</w:t>
      </w:r>
      <w:r w:rsidRPr="00F30239">
        <w:rPr>
          <w:rFonts w:ascii="Times New Roman" w:hAnsi="Times New Roman" w:cs="Times New Roman"/>
        </w:rPr>
        <w:t>, осуществляющей проведение мероприятия, для выполнения отдельных заданий, подготовки аналитических записок, экспертных заключений и оценок в соответствии с установленным порядком.</w:t>
      </w:r>
    </w:p>
    <w:p w:rsidR="00A13128" w:rsidRPr="00A13128" w:rsidRDefault="00A13128" w:rsidP="00953AF2">
      <w:pPr>
        <w:pStyle w:val="a3"/>
        <w:numPr>
          <w:ilvl w:val="0"/>
          <w:numId w:val="23"/>
        </w:numPr>
        <w:spacing w:beforeLines="120" w:afterLines="120" w:line="272" w:lineRule="auto"/>
        <w:jc w:val="center"/>
        <w:rPr>
          <w:b/>
          <w:sz w:val="28"/>
          <w:szCs w:val="28"/>
        </w:rPr>
      </w:pPr>
      <w:r w:rsidRPr="00A13128">
        <w:rPr>
          <w:b/>
          <w:sz w:val="28"/>
          <w:szCs w:val="28"/>
        </w:rPr>
        <w:t>Предварительное изучение проверяемых объектов и объектов мероприятия 5.1. Содержание предварительного изучения проверяемых объектови объектов мероприятия</w:t>
      </w:r>
    </w:p>
    <w:p w:rsidR="00A13128" w:rsidRDefault="00A13128" w:rsidP="00953AF2">
      <w:pPr>
        <w:pStyle w:val="1"/>
        <w:shd w:val="clear" w:color="auto" w:fill="auto"/>
        <w:spacing w:beforeLines="120" w:afterLines="120"/>
        <w:ind w:right="23" w:firstLine="567"/>
        <w:rPr>
          <w:rFonts w:ascii="Times New Roman" w:hAnsi="Times New Roman" w:cs="Times New Roman"/>
        </w:rPr>
      </w:pPr>
      <w:r w:rsidRPr="00A13128">
        <w:rPr>
          <w:rFonts w:ascii="Times New Roman" w:hAnsi="Times New Roman" w:cs="Times New Roman"/>
        </w:rPr>
        <w:t>5.1.1. При проведен</w:t>
      </w:r>
      <w:proofErr w:type="gramStart"/>
      <w:r w:rsidRPr="00A13128">
        <w:rPr>
          <w:rFonts w:ascii="Times New Roman" w:hAnsi="Times New Roman" w:cs="Times New Roman"/>
        </w:rPr>
        <w:t>ии ау</w:t>
      </w:r>
      <w:proofErr w:type="gramEnd"/>
      <w:r w:rsidRPr="00A13128">
        <w:rPr>
          <w:rFonts w:ascii="Times New Roman" w:hAnsi="Times New Roman" w:cs="Times New Roman"/>
        </w:rPr>
        <w:t>дита эффективности на подготовительном этапе осуществляется предварительное изучение проверяемых объектов и объектов мероприятия, необходимое как для подготовки к его проведению, так и для последующей оценки результатов использования муниципальных средств.</w:t>
      </w:r>
    </w:p>
    <w:p w:rsidR="00A13128" w:rsidRDefault="00A13128" w:rsidP="00953AF2">
      <w:pPr>
        <w:pStyle w:val="1"/>
        <w:shd w:val="clear" w:color="auto" w:fill="auto"/>
        <w:spacing w:beforeLines="30" w:afterLines="30"/>
        <w:ind w:right="23" w:firstLine="567"/>
        <w:rPr>
          <w:rFonts w:ascii="Times New Roman" w:hAnsi="Times New Roman" w:cs="Times New Roman"/>
        </w:rPr>
      </w:pPr>
      <w:r w:rsidRPr="00A13128">
        <w:rPr>
          <w:rFonts w:ascii="Times New Roman" w:hAnsi="Times New Roman" w:cs="Times New Roman"/>
        </w:rPr>
        <w:t>При предварительном изучении проверяемых объектов и объектов мероприятия определяются:</w:t>
      </w:r>
    </w:p>
    <w:p w:rsidR="00A13128" w:rsidRDefault="00A13128" w:rsidP="00953AF2">
      <w:pPr>
        <w:pStyle w:val="1"/>
        <w:shd w:val="clear" w:color="auto" w:fill="auto"/>
        <w:spacing w:beforeLines="30" w:afterLines="30"/>
        <w:ind w:right="23" w:firstLine="567"/>
        <w:rPr>
          <w:rFonts w:ascii="Times New Roman" w:hAnsi="Times New Roman" w:cs="Times New Roman"/>
        </w:rPr>
      </w:pPr>
      <w:r w:rsidRPr="00A13128">
        <w:rPr>
          <w:rFonts w:ascii="Times New Roman" w:hAnsi="Times New Roman" w:cs="Times New Roman"/>
        </w:rPr>
        <w:t xml:space="preserve">- цели и задачи аудита эффективности; </w:t>
      </w:r>
    </w:p>
    <w:p w:rsidR="007C7F58" w:rsidRDefault="00A13128" w:rsidP="00953AF2">
      <w:pPr>
        <w:pStyle w:val="1"/>
        <w:shd w:val="clear" w:color="auto" w:fill="auto"/>
        <w:spacing w:beforeLines="30" w:afterLines="30"/>
        <w:ind w:right="23" w:firstLine="567"/>
        <w:rPr>
          <w:rFonts w:ascii="Times New Roman" w:hAnsi="Times New Roman" w:cs="Times New Roman"/>
        </w:rPr>
      </w:pPr>
      <w:r w:rsidRPr="00A13128">
        <w:rPr>
          <w:rFonts w:ascii="Times New Roman" w:hAnsi="Times New Roman" w:cs="Times New Roman"/>
        </w:rPr>
        <w:t xml:space="preserve">- вопросы проверки и анализа; </w:t>
      </w:r>
    </w:p>
    <w:p w:rsidR="007C7F58" w:rsidRDefault="00A13128" w:rsidP="00953AF2">
      <w:pPr>
        <w:pStyle w:val="1"/>
        <w:shd w:val="clear" w:color="auto" w:fill="auto"/>
        <w:spacing w:beforeLines="30" w:afterLines="30"/>
        <w:ind w:right="23" w:firstLine="567"/>
        <w:rPr>
          <w:rFonts w:ascii="Times New Roman" w:hAnsi="Times New Roman" w:cs="Times New Roman"/>
        </w:rPr>
      </w:pPr>
      <w:r w:rsidRPr="00A13128">
        <w:rPr>
          <w:rFonts w:ascii="Times New Roman" w:hAnsi="Times New Roman" w:cs="Times New Roman"/>
        </w:rPr>
        <w:t xml:space="preserve">- способы и методы сбора фактических данных и информации; </w:t>
      </w:r>
    </w:p>
    <w:p w:rsidR="007C7F58" w:rsidRDefault="00A13128" w:rsidP="00953AF2">
      <w:pPr>
        <w:pStyle w:val="1"/>
        <w:shd w:val="clear" w:color="auto" w:fill="auto"/>
        <w:spacing w:beforeLines="30" w:afterLines="30"/>
        <w:ind w:right="23" w:firstLine="567"/>
        <w:rPr>
          <w:rFonts w:ascii="Times New Roman" w:hAnsi="Times New Roman" w:cs="Times New Roman"/>
        </w:rPr>
      </w:pPr>
      <w:r w:rsidRPr="00A13128">
        <w:rPr>
          <w:rFonts w:ascii="Times New Roman" w:hAnsi="Times New Roman" w:cs="Times New Roman"/>
        </w:rPr>
        <w:lastRenderedPageBreak/>
        <w:t xml:space="preserve">- критерии эффективности использования муниципальных средств. </w:t>
      </w:r>
    </w:p>
    <w:p w:rsidR="00EF273C" w:rsidRDefault="00A13128" w:rsidP="00953AF2">
      <w:pPr>
        <w:pStyle w:val="1"/>
        <w:shd w:val="clear" w:color="auto" w:fill="auto"/>
        <w:spacing w:beforeLines="30" w:afterLines="30"/>
        <w:ind w:right="23" w:firstLine="567"/>
        <w:rPr>
          <w:rFonts w:ascii="Times New Roman" w:hAnsi="Times New Roman" w:cs="Times New Roman"/>
        </w:rPr>
      </w:pPr>
      <w:r w:rsidRPr="00A13128">
        <w:rPr>
          <w:rFonts w:ascii="Times New Roman" w:hAnsi="Times New Roman" w:cs="Times New Roman"/>
        </w:rPr>
        <w:t>5.1.2. На этапе предварительного изучения проверяемых объектов и объектов мероприятия составляется план-задание (рабочий план</w:t>
      </w:r>
      <w:r w:rsidR="00EF273C">
        <w:rPr>
          <w:rFonts w:ascii="Times New Roman" w:hAnsi="Times New Roman" w:cs="Times New Roman"/>
        </w:rPr>
        <w:t>, программа</w:t>
      </w:r>
      <w:r w:rsidRPr="00A13128">
        <w:rPr>
          <w:rFonts w:ascii="Times New Roman" w:hAnsi="Times New Roman" w:cs="Times New Roman"/>
        </w:rPr>
        <w:t>), включающее перечень вопросов мероприятия, распределение работников Контрольно-сч</w:t>
      </w:r>
      <w:r w:rsidR="00EF273C">
        <w:rPr>
          <w:rFonts w:ascii="Times New Roman" w:hAnsi="Times New Roman" w:cs="Times New Roman"/>
        </w:rPr>
        <w:t>ё</w:t>
      </w:r>
      <w:r w:rsidRPr="00A13128">
        <w:rPr>
          <w:rFonts w:ascii="Times New Roman" w:hAnsi="Times New Roman" w:cs="Times New Roman"/>
        </w:rPr>
        <w:t xml:space="preserve">тной палаты по проверяемым объектам, источники получения информации, сроки изучения вопросов и представления материалов. </w:t>
      </w:r>
    </w:p>
    <w:p w:rsidR="00EF273C" w:rsidRDefault="00A13128" w:rsidP="00953AF2">
      <w:pPr>
        <w:pStyle w:val="1"/>
        <w:shd w:val="clear" w:color="auto" w:fill="auto"/>
        <w:spacing w:beforeLines="30" w:afterLines="30"/>
        <w:ind w:right="23" w:firstLine="567"/>
        <w:rPr>
          <w:rFonts w:ascii="Times New Roman" w:hAnsi="Times New Roman" w:cs="Times New Roman"/>
        </w:rPr>
      </w:pPr>
      <w:r w:rsidRPr="00A13128">
        <w:rPr>
          <w:rFonts w:ascii="Times New Roman" w:hAnsi="Times New Roman" w:cs="Times New Roman"/>
        </w:rPr>
        <w:t>5.1.3. В процессе предварительного изучения проверяемых объектов и объектов мероприятия осуществляется сбор необходимой информации, проводится е</w:t>
      </w:r>
      <w:r w:rsidR="00EF273C">
        <w:rPr>
          <w:rFonts w:ascii="Times New Roman" w:hAnsi="Times New Roman" w:cs="Times New Roman"/>
        </w:rPr>
        <w:t>ё</w:t>
      </w:r>
      <w:r w:rsidRPr="00A13128">
        <w:rPr>
          <w:rFonts w:ascii="Times New Roman" w:hAnsi="Times New Roman" w:cs="Times New Roman"/>
        </w:rPr>
        <w:t xml:space="preserve"> анализ на предмет выявления существующих рисков неэффективного использования муниципальных средств, проводятся консультации с независимыми организациями и внешними экспертами (специалистами), и, при наличии возможности, собеседования с руководителями и сотрудниками проверяемых объектов. </w:t>
      </w:r>
    </w:p>
    <w:p w:rsidR="00A13128" w:rsidRPr="00BC3B67" w:rsidRDefault="00A13128" w:rsidP="00BC3B67">
      <w:pPr>
        <w:pStyle w:val="1"/>
        <w:shd w:val="clear" w:color="auto" w:fill="auto"/>
        <w:spacing w:before="120" w:after="120"/>
        <w:ind w:right="23" w:firstLine="567"/>
        <w:rPr>
          <w:rFonts w:ascii="Times New Roman" w:hAnsi="Times New Roman" w:cs="Times New Roman"/>
        </w:rPr>
      </w:pPr>
      <w:r w:rsidRPr="00A13128">
        <w:rPr>
          <w:rFonts w:ascii="Times New Roman" w:hAnsi="Times New Roman" w:cs="Times New Roman"/>
        </w:rPr>
        <w:t>5.1.4. Результатами предварительного изучения проверяемых объектов и объектов мероприятия являются информация и материалы (аналитические и иные), служащие обоснованием для выбранных целей аудита эффективности, вопросов проверки и анализа, способов его проведения, методов сбора фактических данных и информации, критериев эффективности использования муниципальных средств и методов их оценки.</w:t>
      </w:r>
    </w:p>
    <w:p w:rsidR="004E6328" w:rsidRPr="00BC3B67" w:rsidRDefault="004E6328" w:rsidP="00BC3B67">
      <w:pPr>
        <w:pStyle w:val="1"/>
        <w:shd w:val="clear" w:color="auto" w:fill="auto"/>
        <w:spacing w:before="120" w:after="120"/>
        <w:ind w:right="23" w:firstLine="567"/>
        <w:jc w:val="center"/>
        <w:rPr>
          <w:rFonts w:ascii="Times New Roman" w:hAnsi="Times New Roman" w:cs="Times New Roman"/>
          <w:b/>
        </w:rPr>
      </w:pPr>
      <w:r w:rsidRPr="00BC3B67">
        <w:rPr>
          <w:rFonts w:ascii="Times New Roman" w:hAnsi="Times New Roman" w:cs="Times New Roman"/>
          <w:b/>
        </w:rPr>
        <w:t>5.2. Цели и вопросы аудита эффективности</w:t>
      </w:r>
    </w:p>
    <w:p w:rsidR="004E6328" w:rsidRDefault="004E6328" w:rsidP="00BC3B67">
      <w:pPr>
        <w:pStyle w:val="1"/>
        <w:shd w:val="clear" w:color="auto" w:fill="auto"/>
        <w:spacing w:before="120" w:after="120"/>
        <w:ind w:right="23" w:firstLine="567"/>
        <w:rPr>
          <w:rFonts w:ascii="Times New Roman" w:hAnsi="Times New Roman" w:cs="Times New Roman"/>
        </w:rPr>
      </w:pPr>
      <w:r w:rsidRPr="004E6328">
        <w:rPr>
          <w:rFonts w:ascii="Times New Roman" w:hAnsi="Times New Roman" w:cs="Times New Roman"/>
        </w:rPr>
        <w:t xml:space="preserve">5.2.1. Аудит эффективности осуществляется в тех сферах использования муниципальных средств городского округа, которые характеризуются высокой степенью системных рисков их неэффективного использования. </w:t>
      </w:r>
    </w:p>
    <w:p w:rsidR="004E6328" w:rsidRDefault="004E6328" w:rsidP="004E6328">
      <w:pPr>
        <w:pStyle w:val="1"/>
        <w:shd w:val="clear" w:color="auto" w:fill="auto"/>
        <w:spacing w:after="0"/>
        <w:ind w:right="20" w:firstLine="567"/>
        <w:rPr>
          <w:rFonts w:ascii="Times New Roman" w:hAnsi="Times New Roman" w:cs="Times New Roman"/>
        </w:rPr>
      </w:pPr>
      <w:r w:rsidRPr="004E6328">
        <w:rPr>
          <w:rFonts w:ascii="Times New Roman" w:hAnsi="Times New Roman" w:cs="Times New Roman"/>
        </w:rPr>
        <w:t>5.2.2. При проведен</w:t>
      </w:r>
      <w:proofErr w:type="gramStart"/>
      <w:r w:rsidRPr="004E6328">
        <w:rPr>
          <w:rFonts w:ascii="Times New Roman" w:hAnsi="Times New Roman" w:cs="Times New Roman"/>
        </w:rPr>
        <w:t>ии ау</w:t>
      </w:r>
      <w:proofErr w:type="gramEnd"/>
      <w:r w:rsidRPr="004E6328">
        <w:rPr>
          <w:rFonts w:ascii="Times New Roman" w:hAnsi="Times New Roman" w:cs="Times New Roman"/>
        </w:rPr>
        <w:t xml:space="preserve">дита эффективности использования муниципальных средств городского округа </w:t>
      </w:r>
      <w:r w:rsidR="003216F0">
        <w:rPr>
          <w:rFonts w:ascii="Times New Roman" w:hAnsi="Times New Roman" w:cs="Times New Roman"/>
        </w:rPr>
        <w:t xml:space="preserve">«Ухта», </w:t>
      </w:r>
      <w:r w:rsidRPr="004E6328">
        <w:rPr>
          <w:rFonts w:ascii="Times New Roman" w:hAnsi="Times New Roman" w:cs="Times New Roman"/>
        </w:rPr>
        <w:t xml:space="preserve">формулируются несколько целей. </w:t>
      </w:r>
    </w:p>
    <w:p w:rsidR="004E6328" w:rsidRDefault="004E6328" w:rsidP="004E6328">
      <w:pPr>
        <w:pStyle w:val="1"/>
        <w:shd w:val="clear" w:color="auto" w:fill="auto"/>
        <w:spacing w:after="0"/>
        <w:ind w:right="20" w:firstLine="567"/>
        <w:rPr>
          <w:rFonts w:ascii="Times New Roman" w:hAnsi="Times New Roman" w:cs="Times New Roman"/>
        </w:rPr>
      </w:pPr>
      <w:r w:rsidRPr="004E6328">
        <w:rPr>
          <w:rFonts w:ascii="Times New Roman" w:hAnsi="Times New Roman" w:cs="Times New Roman"/>
        </w:rPr>
        <w:t>5.2.3. Цели аудита эффективности определяются с уч</w:t>
      </w:r>
      <w:r>
        <w:rPr>
          <w:rFonts w:ascii="Times New Roman" w:hAnsi="Times New Roman" w:cs="Times New Roman"/>
        </w:rPr>
        <w:t>ё</w:t>
      </w:r>
      <w:r w:rsidRPr="004E6328">
        <w:rPr>
          <w:rFonts w:ascii="Times New Roman" w:hAnsi="Times New Roman" w:cs="Times New Roman"/>
        </w:rPr>
        <w:t>том целей, задач и результатов использования муниципальных средств городского округа</w:t>
      </w:r>
      <w:r w:rsidR="007A14C8">
        <w:rPr>
          <w:rFonts w:ascii="Times New Roman" w:hAnsi="Times New Roman" w:cs="Times New Roman"/>
        </w:rPr>
        <w:t xml:space="preserve"> «Ухта» </w:t>
      </w:r>
      <w:r w:rsidRPr="004E6328">
        <w:rPr>
          <w:rFonts w:ascii="Times New Roman" w:hAnsi="Times New Roman" w:cs="Times New Roman"/>
        </w:rPr>
        <w:t>проверяемыми объектами и формулируются пут</w:t>
      </w:r>
      <w:r w:rsidR="007A14C8">
        <w:rPr>
          <w:rFonts w:ascii="Times New Roman" w:hAnsi="Times New Roman" w:cs="Times New Roman"/>
        </w:rPr>
        <w:t>ё</w:t>
      </w:r>
      <w:r w:rsidRPr="004E6328">
        <w:rPr>
          <w:rFonts w:ascii="Times New Roman" w:hAnsi="Times New Roman" w:cs="Times New Roman"/>
        </w:rPr>
        <w:t xml:space="preserve">м последовательного исключения из перечня реализуемых видов деятельности проверяемых объектов вопросов, не имеющих по итогам предварительного изучения проявления результатов негативного характера. </w:t>
      </w:r>
    </w:p>
    <w:p w:rsidR="004E6328" w:rsidRDefault="004E6328" w:rsidP="004E6328">
      <w:pPr>
        <w:pStyle w:val="1"/>
        <w:shd w:val="clear" w:color="auto" w:fill="auto"/>
        <w:spacing w:after="0"/>
        <w:ind w:right="20" w:firstLine="567"/>
        <w:rPr>
          <w:rFonts w:ascii="Times New Roman" w:hAnsi="Times New Roman" w:cs="Times New Roman"/>
        </w:rPr>
      </w:pPr>
      <w:r w:rsidRPr="004E6328">
        <w:rPr>
          <w:rFonts w:ascii="Times New Roman" w:hAnsi="Times New Roman" w:cs="Times New Roman"/>
        </w:rPr>
        <w:lastRenderedPageBreak/>
        <w:t xml:space="preserve">5.2.4. Цели аудита эффективности должны иметь четкие формулировки и включать определение продуктивности, экономичности и результативности применительно к данному мероприятию по проверке использования муниципальных средств городского округа. В соответствии с целями по результатам аудита эффективности должны быть сформулированы выводы и рекомендации. </w:t>
      </w:r>
    </w:p>
    <w:p w:rsidR="00A13128" w:rsidRPr="004E6328" w:rsidRDefault="004E6328" w:rsidP="003216F0">
      <w:pPr>
        <w:pStyle w:val="1"/>
        <w:shd w:val="clear" w:color="auto" w:fill="auto"/>
        <w:spacing w:before="120" w:after="120"/>
        <w:ind w:right="23" w:firstLine="567"/>
        <w:rPr>
          <w:rFonts w:ascii="Times New Roman" w:hAnsi="Times New Roman" w:cs="Times New Roman"/>
        </w:rPr>
      </w:pPr>
      <w:r w:rsidRPr="004E6328">
        <w:rPr>
          <w:rFonts w:ascii="Times New Roman" w:hAnsi="Times New Roman" w:cs="Times New Roman"/>
        </w:rPr>
        <w:t>5.2.5. При проведен</w:t>
      </w:r>
      <w:proofErr w:type="gramStart"/>
      <w:r w:rsidRPr="004E6328">
        <w:rPr>
          <w:rFonts w:ascii="Times New Roman" w:hAnsi="Times New Roman" w:cs="Times New Roman"/>
        </w:rPr>
        <w:t>ии ау</w:t>
      </w:r>
      <w:proofErr w:type="gramEnd"/>
      <w:r w:rsidRPr="004E6328">
        <w:rPr>
          <w:rFonts w:ascii="Times New Roman" w:hAnsi="Times New Roman" w:cs="Times New Roman"/>
        </w:rPr>
        <w:t>дита эффективности по каждой цели формируются вопросы. Количество вопросов должно быть небольшим, но их содержание должно быть существенным и важным для определения эффективности использования муниципальных средств и обеспечить получение доказательств по каждой цели аудита эффективности.</w:t>
      </w:r>
    </w:p>
    <w:p w:rsidR="00527E58" w:rsidRPr="00527E58" w:rsidRDefault="00527E58" w:rsidP="003216F0">
      <w:pPr>
        <w:pStyle w:val="1"/>
        <w:shd w:val="clear" w:color="auto" w:fill="auto"/>
        <w:spacing w:before="120" w:after="120"/>
        <w:ind w:right="23" w:firstLine="567"/>
        <w:jc w:val="center"/>
        <w:rPr>
          <w:rFonts w:ascii="Times New Roman" w:hAnsi="Times New Roman" w:cs="Times New Roman"/>
          <w:b/>
        </w:rPr>
      </w:pPr>
      <w:r w:rsidRPr="00527E58">
        <w:rPr>
          <w:rFonts w:ascii="Times New Roman" w:hAnsi="Times New Roman" w:cs="Times New Roman"/>
          <w:b/>
        </w:rPr>
        <w:t>5.3. Критерии эффективности использования муниципальных средств</w:t>
      </w:r>
    </w:p>
    <w:p w:rsidR="003B0574" w:rsidRDefault="00527E58" w:rsidP="003216F0">
      <w:pPr>
        <w:pStyle w:val="1"/>
        <w:shd w:val="clear" w:color="auto" w:fill="auto"/>
        <w:spacing w:before="120" w:after="120"/>
        <w:ind w:right="23" w:firstLine="567"/>
        <w:rPr>
          <w:rFonts w:ascii="Times New Roman" w:hAnsi="Times New Roman" w:cs="Times New Roman"/>
        </w:rPr>
      </w:pPr>
      <w:r w:rsidRPr="00527E58">
        <w:rPr>
          <w:rFonts w:ascii="Times New Roman" w:hAnsi="Times New Roman" w:cs="Times New Roman"/>
        </w:rPr>
        <w:t>5.3.1. Критерии эффективности выбираются для каждой установленной цели аудита эффективности. Они должны соответствовать целям аудита эффективности и служить основой для заключений и выводов об эффективности (продуктивности, экономичности, результативности) использования муниципальных средств городского округа</w:t>
      </w:r>
      <w:r w:rsidR="003B0574">
        <w:rPr>
          <w:rFonts w:ascii="Times New Roman" w:hAnsi="Times New Roman" w:cs="Times New Roman"/>
        </w:rPr>
        <w:t xml:space="preserve"> «Ухта».</w:t>
      </w:r>
      <w:r w:rsidRPr="00527E58">
        <w:rPr>
          <w:rFonts w:ascii="Times New Roman" w:hAnsi="Times New Roman" w:cs="Times New Roman"/>
        </w:rPr>
        <w:t xml:space="preserve"> Выводы делаются на основе сравнения фактических результатов их использования, полученных в процессе проверки и анализа, с установленными критериями эффективности. </w:t>
      </w:r>
    </w:p>
    <w:p w:rsidR="003B0574" w:rsidRDefault="00527E58" w:rsidP="00527E58">
      <w:pPr>
        <w:pStyle w:val="1"/>
        <w:shd w:val="clear" w:color="auto" w:fill="auto"/>
        <w:spacing w:after="0"/>
        <w:ind w:right="20" w:firstLine="567"/>
        <w:rPr>
          <w:rFonts w:ascii="Times New Roman" w:hAnsi="Times New Roman" w:cs="Times New Roman"/>
        </w:rPr>
      </w:pPr>
      <w:r w:rsidRPr="00527E58">
        <w:rPr>
          <w:rFonts w:ascii="Times New Roman" w:hAnsi="Times New Roman" w:cs="Times New Roman"/>
        </w:rPr>
        <w:t xml:space="preserve">5.3.2. Выбор критериев эффективности осуществляется в процессе предварительного изучения проверяемых объектов и объектов мероприятия после определения целей проверяемых объектов на основе анализа следующих источников: </w:t>
      </w:r>
    </w:p>
    <w:p w:rsidR="003B0574" w:rsidRDefault="00527E58" w:rsidP="00527E58">
      <w:pPr>
        <w:pStyle w:val="1"/>
        <w:shd w:val="clear" w:color="auto" w:fill="auto"/>
        <w:spacing w:after="0"/>
        <w:ind w:right="20" w:firstLine="567"/>
        <w:rPr>
          <w:rFonts w:ascii="Times New Roman" w:hAnsi="Times New Roman" w:cs="Times New Roman"/>
        </w:rPr>
      </w:pPr>
      <w:r w:rsidRPr="00527E58">
        <w:rPr>
          <w:rFonts w:ascii="Times New Roman" w:hAnsi="Times New Roman" w:cs="Times New Roman"/>
        </w:rPr>
        <w:t xml:space="preserve">- законодательных и нормативных правовых актов, а также документов, относящихся к объекту мероприятия или деятельности проверяемых объектов, которые устанавливают правила, требования, процедуры организации и запланированные показатели результатов использования муниципальных средств; </w:t>
      </w:r>
    </w:p>
    <w:p w:rsidR="003B0574" w:rsidRDefault="00527E58" w:rsidP="00527E58">
      <w:pPr>
        <w:pStyle w:val="1"/>
        <w:shd w:val="clear" w:color="auto" w:fill="auto"/>
        <w:spacing w:after="0"/>
        <w:ind w:right="20" w:firstLine="567"/>
        <w:rPr>
          <w:rFonts w:ascii="Times New Roman" w:hAnsi="Times New Roman" w:cs="Times New Roman"/>
        </w:rPr>
      </w:pPr>
      <w:r w:rsidRPr="00527E58">
        <w:rPr>
          <w:rFonts w:ascii="Times New Roman" w:hAnsi="Times New Roman" w:cs="Times New Roman"/>
        </w:rPr>
        <w:t xml:space="preserve">- результатов деятельности проверяемых объектов в предшествующий период или работы других организаций или учреждений, которые осуществляют деятельность в проверяемой сфере использования муниципальных средств городского округа или выполняют аналогичные виды работ; </w:t>
      </w:r>
    </w:p>
    <w:p w:rsidR="003B0574" w:rsidRDefault="00527E58" w:rsidP="00527E58">
      <w:pPr>
        <w:pStyle w:val="1"/>
        <w:shd w:val="clear" w:color="auto" w:fill="auto"/>
        <w:spacing w:after="0"/>
        <w:ind w:right="20" w:firstLine="567"/>
        <w:rPr>
          <w:rFonts w:ascii="Times New Roman" w:hAnsi="Times New Roman" w:cs="Times New Roman"/>
        </w:rPr>
      </w:pPr>
      <w:r w:rsidRPr="00527E58">
        <w:rPr>
          <w:rFonts w:ascii="Times New Roman" w:hAnsi="Times New Roman" w:cs="Times New Roman"/>
        </w:rPr>
        <w:t xml:space="preserve">- материалов соответствующих </w:t>
      </w:r>
      <w:r w:rsidR="003B0574">
        <w:rPr>
          <w:rFonts w:ascii="Times New Roman" w:hAnsi="Times New Roman" w:cs="Times New Roman"/>
        </w:rPr>
        <w:t>муниципальных</w:t>
      </w:r>
      <w:r w:rsidRPr="00527E58">
        <w:rPr>
          <w:rFonts w:ascii="Times New Roman" w:hAnsi="Times New Roman" w:cs="Times New Roman"/>
        </w:rPr>
        <w:t xml:space="preserve"> статистических данных. </w:t>
      </w:r>
    </w:p>
    <w:p w:rsidR="003B0574" w:rsidRDefault="00527E58" w:rsidP="00527E58">
      <w:pPr>
        <w:pStyle w:val="1"/>
        <w:shd w:val="clear" w:color="auto" w:fill="auto"/>
        <w:spacing w:after="0"/>
        <w:ind w:right="20" w:firstLine="567"/>
        <w:rPr>
          <w:rFonts w:ascii="Times New Roman" w:hAnsi="Times New Roman" w:cs="Times New Roman"/>
        </w:rPr>
      </w:pPr>
      <w:r w:rsidRPr="00527E58">
        <w:rPr>
          <w:rFonts w:ascii="Times New Roman" w:hAnsi="Times New Roman" w:cs="Times New Roman"/>
        </w:rPr>
        <w:t xml:space="preserve">5.3.3. Качество результатов аудита эффективности в значительной мере зависит от </w:t>
      </w:r>
      <w:r w:rsidRPr="00527E58">
        <w:rPr>
          <w:rFonts w:ascii="Times New Roman" w:hAnsi="Times New Roman" w:cs="Times New Roman"/>
        </w:rPr>
        <w:lastRenderedPageBreak/>
        <w:t>точного определения критериев эффективности, которые должны быть объективными, ч</w:t>
      </w:r>
      <w:r w:rsidR="003B0574">
        <w:rPr>
          <w:rFonts w:ascii="Times New Roman" w:hAnsi="Times New Roman" w:cs="Times New Roman"/>
        </w:rPr>
        <w:t>ё</w:t>
      </w:r>
      <w:r w:rsidRPr="00527E58">
        <w:rPr>
          <w:rFonts w:ascii="Times New Roman" w:hAnsi="Times New Roman" w:cs="Times New Roman"/>
        </w:rPr>
        <w:t xml:space="preserve">ткими, сравнимыми, достаточными. </w:t>
      </w:r>
    </w:p>
    <w:p w:rsidR="003B0574" w:rsidRDefault="00527E58" w:rsidP="00527E58">
      <w:pPr>
        <w:pStyle w:val="1"/>
        <w:shd w:val="clear" w:color="auto" w:fill="auto"/>
        <w:spacing w:after="0"/>
        <w:ind w:right="20" w:firstLine="567"/>
        <w:rPr>
          <w:rFonts w:ascii="Times New Roman" w:hAnsi="Times New Roman" w:cs="Times New Roman"/>
        </w:rPr>
      </w:pPr>
      <w:r w:rsidRPr="00527E58">
        <w:rPr>
          <w:rFonts w:ascii="Times New Roman" w:hAnsi="Times New Roman" w:cs="Times New Roman"/>
        </w:rPr>
        <w:t xml:space="preserve">Критерии эффективности являются </w:t>
      </w:r>
      <w:r w:rsidRPr="00012493">
        <w:rPr>
          <w:rFonts w:ascii="Times New Roman" w:hAnsi="Times New Roman" w:cs="Times New Roman"/>
          <w:i/>
        </w:rPr>
        <w:t xml:space="preserve">объективными </w:t>
      </w:r>
      <w:r w:rsidRPr="00527E58">
        <w:rPr>
          <w:rFonts w:ascii="Times New Roman" w:hAnsi="Times New Roman" w:cs="Times New Roman"/>
        </w:rPr>
        <w:t xml:space="preserve">в том случае, если они выбраны в результате всестороннего анализа проверяемой сферы использования муниципальных средств городского округа </w:t>
      </w:r>
      <w:r w:rsidR="003216F0">
        <w:rPr>
          <w:rFonts w:ascii="Times New Roman" w:hAnsi="Times New Roman" w:cs="Times New Roman"/>
        </w:rPr>
        <w:t>«Ухта»</w:t>
      </w:r>
      <w:r w:rsidRPr="00527E58">
        <w:rPr>
          <w:rFonts w:ascii="Times New Roman" w:hAnsi="Times New Roman" w:cs="Times New Roman"/>
        </w:rPr>
        <w:t xml:space="preserve">и деятельности проверяемых объектов, отражают их особенности и соответствуют целям аудита эффективности. </w:t>
      </w:r>
    </w:p>
    <w:p w:rsidR="003B0574" w:rsidRDefault="00527E58" w:rsidP="00527E58">
      <w:pPr>
        <w:pStyle w:val="1"/>
        <w:shd w:val="clear" w:color="auto" w:fill="auto"/>
        <w:spacing w:after="0"/>
        <w:ind w:right="20" w:firstLine="567"/>
        <w:rPr>
          <w:rFonts w:ascii="Times New Roman" w:hAnsi="Times New Roman" w:cs="Times New Roman"/>
        </w:rPr>
      </w:pPr>
      <w:r w:rsidRPr="00BC3B67">
        <w:rPr>
          <w:rFonts w:ascii="Times New Roman" w:hAnsi="Times New Roman" w:cs="Times New Roman"/>
          <w:b/>
          <w:i/>
        </w:rPr>
        <w:t>Чёткость критериев</w:t>
      </w:r>
      <w:r w:rsidRPr="00527E58">
        <w:rPr>
          <w:rFonts w:ascii="Times New Roman" w:hAnsi="Times New Roman" w:cs="Times New Roman"/>
        </w:rPr>
        <w:t xml:space="preserve">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проверяющих или проверяемых, ни со стороны будущих пользователей отч</w:t>
      </w:r>
      <w:r w:rsidR="003B0574">
        <w:rPr>
          <w:rFonts w:ascii="Times New Roman" w:hAnsi="Times New Roman" w:cs="Times New Roman"/>
        </w:rPr>
        <w:t>ё</w:t>
      </w:r>
      <w:r w:rsidRPr="00527E58">
        <w:rPr>
          <w:rFonts w:ascii="Times New Roman" w:hAnsi="Times New Roman" w:cs="Times New Roman"/>
        </w:rPr>
        <w:t xml:space="preserve">та о результатах данного аудита эффективности. </w:t>
      </w:r>
    </w:p>
    <w:p w:rsidR="003B0574" w:rsidRDefault="00527E58" w:rsidP="00527E58">
      <w:pPr>
        <w:pStyle w:val="1"/>
        <w:shd w:val="clear" w:color="auto" w:fill="auto"/>
        <w:spacing w:after="0"/>
        <w:ind w:right="20" w:firstLine="567"/>
        <w:rPr>
          <w:rFonts w:ascii="Times New Roman" w:hAnsi="Times New Roman" w:cs="Times New Roman"/>
        </w:rPr>
      </w:pPr>
      <w:r w:rsidRPr="00BC3B67">
        <w:rPr>
          <w:rFonts w:ascii="Times New Roman" w:hAnsi="Times New Roman" w:cs="Times New Roman"/>
          <w:b/>
          <w:i/>
        </w:rPr>
        <w:t>Сравнимость критериев</w:t>
      </w:r>
      <w:r w:rsidRPr="00527E58">
        <w:rPr>
          <w:rFonts w:ascii="Times New Roman" w:hAnsi="Times New Roman" w:cs="Times New Roman"/>
        </w:rPr>
        <w:t xml:space="preserve"> эффективности определяется возможностью сравнения с критериями эффективности, использованными при проведении аналогичного аудита эффективности в данной сфере использования муниципальных сре</w:t>
      </w:r>
      <w:proofErr w:type="gramStart"/>
      <w:r w:rsidRPr="00527E58">
        <w:rPr>
          <w:rFonts w:ascii="Times New Roman" w:hAnsi="Times New Roman" w:cs="Times New Roman"/>
        </w:rPr>
        <w:t>дств др</w:t>
      </w:r>
      <w:proofErr w:type="gramEnd"/>
      <w:r w:rsidRPr="00527E58">
        <w:rPr>
          <w:rFonts w:ascii="Times New Roman" w:hAnsi="Times New Roman" w:cs="Times New Roman"/>
        </w:rPr>
        <w:t xml:space="preserve">угих муниципальных образований или на подобных объектах. </w:t>
      </w:r>
    </w:p>
    <w:p w:rsidR="003B0574" w:rsidRDefault="00527E58" w:rsidP="00527E58">
      <w:pPr>
        <w:pStyle w:val="1"/>
        <w:shd w:val="clear" w:color="auto" w:fill="auto"/>
        <w:spacing w:after="0"/>
        <w:ind w:right="20" w:firstLine="567"/>
        <w:rPr>
          <w:rFonts w:ascii="Times New Roman" w:hAnsi="Times New Roman" w:cs="Times New Roman"/>
        </w:rPr>
      </w:pPr>
      <w:r w:rsidRPr="00527E58">
        <w:rPr>
          <w:rFonts w:ascii="Times New Roman" w:hAnsi="Times New Roman" w:cs="Times New Roman"/>
        </w:rPr>
        <w:t xml:space="preserve">Критерии эффективности являются </w:t>
      </w:r>
      <w:r w:rsidRPr="00012493">
        <w:rPr>
          <w:rFonts w:ascii="Times New Roman" w:hAnsi="Times New Roman" w:cs="Times New Roman"/>
          <w:i/>
        </w:rPr>
        <w:t>достаточными</w:t>
      </w:r>
      <w:r w:rsidRPr="00527E58">
        <w:rPr>
          <w:rFonts w:ascii="Times New Roman" w:hAnsi="Times New Roman" w:cs="Times New Roman"/>
        </w:rPr>
        <w:t xml:space="preserve">, если их использование позволяет сформулировать обоснованные заключения и выводы об эффективности использования муниципальных средств </w:t>
      </w:r>
      <w:r w:rsidR="003216F0">
        <w:rPr>
          <w:rFonts w:ascii="Times New Roman" w:hAnsi="Times New Roman" w:cs="Times New Roman"/>
        </w:rPr>
        <w:t>городского округа</w:t>
      </w:r>
      <w:r w:rsidR="007F472E">
        <w:rPr>
          <w:rFonts w:ascii="Times New Roman" w:hAnsi="Times New Roman" w:cs="Times New Roman"/>
        </w:rPr>
        <w:t xml:space="preserve"> «Ухта» </w:t>
      </w:r>
      <w:r w:rsidRPr="00527E58">
        <w:rPr>
          <w:rFonts w:ascii="Times New Roman" w:hAnsi="Times New Roman" w:cs="Times New Roman"/>
        </w:rPr>
        <w:t xml:space="preserve">в соответствии с поставленными целями аудита эффективности. </w:t>
      </w:r>
    </w:p>
    <w:p w:rsidR="003B0574" w:rsidRDefault="00527E58" w:rsidP="00527E58">
      <w:pPr>
        <w:pStyle w:val="1"/>
        <w:shd w:val="clear" w:color="auto" w:fill="auto"/>
        <w:spacing w:after="0"/>
        <w:ind w:right="20" w:firstLine="567"/>
        <w:rPr>
          <w:rFonts w:ascii="Times New Roman" w:hAnsi="Times New Roman" w:cs="Times New Roman"/>
        </w:rPr>
      </w:pPr>
      <w:r w:rsidRPr="00527E58">
        <w:rPr>
          <w:rFonts w:ascii="Times New Roman" w:hAnsi="Times New Roman" w:cs="Times New Roman"/>
        </w:rPr>
        <w:t xml:space="preserve">5.3.4. Количество критериев эффективности в каждом аудите эффективности может быть различным в зависимости от особенностей объекта мероприятия и сферы деятельности проверяемых объектов. Необходимо, чтобы состав критериев эффективности был достаточным для формирования обоснованных заключений и выводов в соответствии с поставленными целями аудита эффективности. </w:t>
      </w:r>
    </w:p>
    <w:p w:rsidR="00A13128" w:rsidRPr="00527E58" w:rsidRDefault="00527E58" w:rsidP="00527E58">
      <w:pPr>
        <w:pStyle w:val="1"/>
        <w:shd w:val="clear" w:color="auto" w:fill="auto"/>
        <w:spacing w:after="0"/>
        <w:ind w:right="20" w:firstLine="567"/>
        <w:rPr>
          <w:rFonts w:ascii="Times New Roman" w:hAnsi="Times New Roman" w:cs="Times New Roman"/>
        </w:rPr>
      </w:pPr>
      <w:r w:rsidRPr="00527E58">
        <w:rPr>
          <w:rFonts w:ascii="Times New Roman" w:hAnsi="Times New Roman" w:cs="Times New Roman"/>
        </w:rPr>
        <w:t>5.3.5. Перечень установленных критериев эффективности доводится до руководства проверяемых объектов, а также заинтересованных муниципальных органов.</w:t>
      </w:r>
    </w:p>
    <w:p w:rsidR="00953AF2" w:rsidRDefault="00012493" w:rsidP="00953AF2">
      <w:pPr>
        <w:pStyle w:val="1"/>
        <w:shd w:val="clear" w:color="auto" w:fill="auto"/>
        <w:spacing w:beforeLines="120" w:afterLines="120" w:line="240" w:lineRule="auto"/>
        <w:ind w:left="360" w:right="20"/>
        <w:jc w:val="center"/>
        <w:rPr>
          <w:rFonts w:ascii="Times New Roman" w:hAnsi="Times New Roman" w:cs="Times New Roman"/>
          <w:b/>
        </w:rPr>
      </w:pPr>
      <w:r w:rsidRPr="00012493">
        <w:rPr>
          <w:rFonts w:ascii="Times New Roman" w:hAnsi="Times New Roman" w:cs="Times New Roman"/>
          <w:b/>
        </w:rPr>
        <w:t xml:space="preserve">5.4. Особенности проведения аудита эффективности в зависимости </w:t>
      </w:r>
    </w:p>
    <w:p w:rsidR="00012493" w:rsidRDefault="00012493" w:rsidP="00953AF2">
      <w:pPr>
        <w:pStyle w:val="1"/>
        <w:shd w:val="clear" w:color="auto" w:fill="auto"/>
        <w:spacing w:beforeLines="120" w:afterLines="120" w:line="240" w:lineRule="auto"/>
        <w:ind w:left="360" w:right="20"/>
        <w:jc w:val="center"/>
        <w:rPr>
          <w:rFonts w:ascii="Times New Roman" w:hAnsi="Times New Roman" w:cs="Times New Roman"/>
        </w:rPr>
      </w:pPr>
      <w:r w:rsidRPr="00012493">
        <w:rPr>
          <w:rFonts w:ascii="Times New Roman" w:hAnsi="Times New Roman" w:cs="Times New Roman"/>
          <w:b/>
        </w:rPr>
        <w:t>от объекта мероприятия</w:t>
      </w:r>
    </w:p>
    <w:p w:rsidR="00012493" w:rsidRDefault="00012493" w:rsidP="00012493">
      <w:pPr>
        <w:pStyle w:val="1"/>
        <w:shd w:val="clear" w:color="auto" w:fill="auto"/>
        <w:spacing w:after="0"/>
        <w:ind w:right="20" w:firstLine="567"/>
        <w:rPr>
          <w:rFonts w:ascii="Times New Roman" w:hAnsi="Times New Roman" w:cs="Times New Roman"/>
        </w:rPr>
      </w:pPr>
      <w:r w:rsidRPr="00012493">
        <w:rPr>
          <w:rFonts w:ascii="Times New Roman" w:hAnsi="Times New Roman" w:cs="Times New Roman"/>
        </w:rPr>
        <w:t>5.4.1. Проведение аудита эффективности осуществляется с уч</w:t>
      </w:r>
      <w:r>
        <w:rPr>
          <w:rFonts w:ascii="Times New Roman" w:hAnsi="Times New Roman" w:cs="Times New Roman"/>
        </w:rPr>
        <w:t>ё</w:t>
      </w:r>
      <w:r w:rsidRPr="00012493">
        <w:rPr>
          <w:rFonts w:ascii="Times New Roman" w:hAnsi="Times New Roman" w:cs="Times New Roman"/>
        </w:rPr>
        <w:t xml:space="preserve">том комплексности, многообразия, причинно-следственного характера проявления эффективности </w:t>
      </w:r>
      <w:r w:rsidRPr="00012493">
        <w:rPr>
          <w:rFonts w:ascii="Times New Roman" w:hAnsi="Times New Roman" w:cs="Times New Roman"/>
        </w:rPr>
        <w:lastRenderedPageBreak/>
        <w:t xml:space="preserve">использования муниципальных средств </w:t>
      </w:r>
      <w:r w:rsidR="003216F0">
        <w:rPr>
          <w:rFonts w:ascii="Times New Roman" w:hAnsi="Times New Roman" w:cs="Times New Roman"/>
        </w:rPr>
        <w:t>городского округа</w:t>
      </w:r>
      <w:r>
        <w:rPr>
          <w:rFonts w:ascii="Times New Roman" w:hAnsi="Times New Roman" w:cs="Times New Roman"/>
        </w:rPr>
        <w:t xml:space="preserve"> «Ухта»</w:t>
      </w:r>
      <w:r w:rsidRPr="00012493">
        <w:rPr>
          <w:rFonts w:ascii="Times New Roman" w:hAnsi="Times New Roman" w:cs="Times New Roman"/>
        </w:rPr>
        <w:t xml:space="preserve">, в зависимости от содержания объекта мероприятия, особенностей деятельности проверяемых объектов, а также от целей конкретного аудита эффективности. </w:t>
      </w:r>
    </w:p>
    <w:p w:rsidR="00012493" w:rsidRDefault="00012493" w:rsidP="00012493">
      <w:pPr>
        <w:pStyle w:val="1"/>
        <w:shd w:val="clear" w:color="auto" w:fill="auto"/>
        <w:spacing w:after="0"/>
        <w:ind w:right="20" w:firstLine="567"/>
        <w:rPr>
          <w:rFonts w:ascii="Times New Roman" w:hAnsi="Times New Roman" w:cs="Times New Roman"/>
        </w:rPr>
      </w:pPr>
      <w:r w:rsidRPr="00012493">
        <w:rPr>
          <w:rFonts w:ascii="Times New Roman" w:hAnsi="Times New Roman" w:cs="Times New Roman"/>
        </w:rPr>
        <w:t xml:space="preserve">5.4.2. Аудит эффективности осуществляется посредством проверки и анализа: </w:t>
      </w:r>
    </w:p>
    <w:p w:rsidR="00012493" w:rsidRDefault="00012493" w:rsidP="00012493">
      <w:pPr>
        <w:pStyle w:val="1"/>
        <w:shd w:val="clear" w:color="auto" w:fill="auto"/>
        <w:spacing w:after="0"/>
        <w:ind w:right="20" w:firstLine="567"/>
        <w:rPr>
          <w:rFonts w:ascii="Times New Roman" w:hAnsi="Times New Roman" w:cs="Times New Roman"/>
        </w:rPr>
      </w:pPr>
      <w:r w:rsidRPr="00012493">
        <w:rPr>
          <w:rFonts w:ascii="Times New Roman" w:hAnsi="Times New Roman" w:cs="Times New Roman"/>
        </w:rPr>
        <w:t xml:space="preserve">а) организации использования муниципальных средств городского округа; </w:t>
      </w:r>
    </w:p>
    <w:p w:rsidR="00012493" w:rsidRDefault="00012493" w:rsidP="00012493">
      <w:pPr>
        <w:pStyle w:val="1"/>
        <w:shd w:val="clear" w:color="auto" w:fill="auto"/>
        <w:spacing w:after="0"/>
        <w:ind w:right="20" w:firstLine="567"/>
        <w:rPr>
          <w:rFonts w:ascii="Times New Roman" w:hAnsi="Times New Roman" w:cs="Times New Roman"/>
        </w:rPr>
      </w:pPr>
      <w:r w:rsidRPr="00012493">
        <w:rPr>
          <w:rFonts w:ascii="Times New Roman" w:hAnsi="Times New Roman" w:cs="Times New Roman"/>
        </w:rPr>
        <w:t xml:space="preserve">б) результатов использования муниципальных средств городского округа; </w:t>
      </w:r>
    </w:p>
    <w:p w:rsidR="00012493" w:rsidRDefault="00012493" w:rsidP="00012493">
      <w:pPr>
        <w:pStyle w:val="1"/>
        <w:shd w:val="clear" w:color="auto" w:fill="auto"/>
        <w:spacing w:after="0"/>
        <w:ind w:right="20" w:firstLine="567"/>
        <w:rPr>
          <w:rFonts w:ascii="Times New Roman" w:hAnsi="Times New Roman" w:cs="Times New Roman"/>
        </w:rPr>
      </w:pPr>
      <w:r w:rsidRPr="00012493">
        <w:rPr>
          <w:rFonts w:ascii="Times New Roman" w:hAnsi="Times New Roman" w:cs="Times New Roman"/>
        </w:rPr>
        <w:t xml:space="preserve">в) отдельных направлений использования муниципальных средств городского округа </w:t>
      </w:r>
      <w:r w:rsidR="003216F0">
        <w:rPr>
          <w:rFonts w:ascii="Times New Roman" w:hAnsi="Times New Roman" w:cs="Times New Roman"/>
        </w:rPr>
        <w:t>«Ухта»</w:t>
      </w:r>
      <w:r w:rsidRPr="00012493">
        <w:rPr>
          <w:rFonts w:ascii="Times New Roman" w:hAnsi="Times New Roman" w:cs="Times New Roman"/>
        </w:rPr>
        <w:t xml:space="preserve">в проверяемой сфере или в деятельности проверяемых объектов. </w:t>
      </w:r>
    </w:p>
    <w:p w:rsidR="00012493" w:rsidRDefault="00012493" w:rsidP="00012493">
      <w:pPr>
        <w:pStyle w:val="1"/>
        <w:shd w:val="clear" w:color="auto" w:fill="auto"/>
        <w:spacing w:after="0"/>
        <w:ind w:right="20" w:firstLine="567"/>
        <w:rPr>
          <w:rFonts w:ascii="Times New Roman" w:hAnsi="Times New Roman" w:cs="Times New Roman"/>
        </w:rPr>
      </w:pPr>
      <w:r w:rsidRPr="00012493">
        <w:rPr>
          <w:rFonts w:ascii="Times New Roman" w:hAnsi="Times New Roman" w:cs="Times New Roman"/>
        </w:rPr>
        <w:t xml:space="preserve">5.4.3. При проведении </w:t>
      </w:r>
      <w:proofErr w:type="gramStart"/>
      <w:r w:rsidRPr="00012493">
        <w:rPr>
          <w:rFonts w:ascii="Times New Roman" w:hAnsi="Times New Roman" w:cs="Times New Roman"/>
        </w:rPr>
        <w:t xml:space="preserve">аудита эффективности организации использования муниципальных средств </w:t>
      </w:r>
      <w:r w:rsidR="003216F0">
        <w:rPr>
          <w:rFonts w:ascii="Times New Roman" w:hAnsi="Times New Roman" w:cs="Times New Roman"/>
        </w:rPr>
        <w:t>городского</w:t>
      </w:r>
      <w:proofErr w:type="gramEnd"/>
      <w:r w:rsidR="003216F0">
        <w:rPr>
          <w:rFonts w:ascii="Times New Roman" w:hAnsi="Times New Roman" w:cs="Times New Roman"/>
        </w:rPr>
        <w:t xml:space="preserve"> округа</w:t>
      </w:r>
      <w:r w:rsidR="007968B0">
        <w:rPr>
          <w:rFonts w:ascii="Times New Roman" w:hAnsi="Times New Roman" w:cs="Times New Roman"/>
        </w:rPr>
        <w:t xml:space="preserve"> «Ухта»,</w:t>
      </w:r>
      <w:r w:rsidRPr="00012493">
        <w:rPr>
          <w:rFonts w:ascii="Times New Roman" w:hAnsi="Times New Roman" w:cs="Times New Roman"/>
        </w:rPr>
        <w:t xml:space="preserve"> проверяются и анализируются системы управления, планирования, мониторинга и контроля в сфере их использования на основе установленных для данных проверок критериев эффективности.</w:t>
      </w:r>
    </w:p>
    <w:p w:rsidR="00012493" w:rsidRDefault="00012493" w:rsidP="00012493">
      <w:pPr>
        <w:pStyle w:val="1"/>
        <w:shd w:val="clear" w:color="auto" w:fill="auto"/>
        <w:spacing w:after="0"/>
        <w:ind w:right="20" w:firstLine="567"/>
        <w:rPr>
          <w:rFonts w:ascii="Times New Roman" w:hAnsi="Times New Roman" w:cs="Times New Roman"/>
        </w:rPr>
      </w:pPr>
      <w:r w:rsidRPr="00012493">
        <w:rPr>
          <w:rFonts w:ascii="Times New Roman" w:hAnsi="Times New Roman" w:cs="Times New Roman"/>
        </w:rPr>
        <w:t xml:space="preserve">Определяются наличие, надежность и результативность функционирования внутреннего контроля на проверяемых объектах, его способность обеспечивать в должной мере достижение запланированных результатов по использованию муниципальных средств городского округа. </w:t>
      </w:r>
    </w:p>
    <w:p w:rsidR="007968B0" w:rsidRDefault="00012493" w:rsidP="00012493">
      <w:pPr>
        <w:pStyle w:val="1"/>
        <w:shd w:val="clear" w:color="auto" w:fill="auto"/>
        <w:spacing w:after="0"/>
        <w:ind w:right="20" w:firstLine="567"/>
        <w:rPr>
          <w:rFonts w:ascii="Times New Roman" w:hAnsi="Times New Roman" w:cs="Times New Roman"/>
        </w:rPr>
      </w:pPr>
      <w:r w:rsidRPr="00012493">
        <w:rPr>
          <w:rFonts w:ascii="Times New Roman" w:hAnsi="Times New Roman" w:cs="Times New Roman"/>
        </w:rPr>
        <w:t>При проведен</w:t>
      </w:r>
      <w:proofErr w:type="gramStart"/>
      <w:r w:rsidRPr="00012493">
        <w:rPr>
          <w:rFonts w:ascii="Times New Roman" w:hAnsi="Times New Roman" w:cs="Times New Roman"/>
        </w:rPr>
        <w:t>ии ау</w:t>
      </w:r>
      <w:proofErr w:type="gramEnd"/>
      <w:r w:rsidRPr="00012493">
        <w:rPr>
          <w:rFonts w:ascii="Times New Roman" w:hAnsi="Times New Roman" w:cs="Times New Roman"/>
        </w:rPr>
        <w:t xml:space="preserve">дита эффективности в первую очередь изучаются и проверяются элементы системы внутреннего контроля в областях с высокой степенью риска неэффективного использования муниципальных средств городского округа. При проверке учитывается влияние элементов системы внутреннего контроля на достижение запланированных результатов. </w:t>
      </w:r>
    </w:p>
    <w:p w:rsidR="00012493" w:rsidRDefault="00012493" w:rsidP="00012493">
      <w:pPr>
        <w:pStyle w:val="1"/>
        <w:shd w:val="clear" w:color="auto" w:fill="auto"/>
        <w:spacing w:after="0"/>
        <w:ind w:right="20" w:firstLine="567"/>
        <w:rPr>
          <w:rFonts w:ascii="Times New Roman" w:hAnsi="Times New Roman" w:cs="Times New Roman"/>
        </w:rPr>
      </w:pPr>
      <w:r w:rsidRPr="00012493">
        <w:rPr>
          <w:rFonts w:ascii="Times New Roman" w:hAnsi="Times New Roman" w:cs="Times New Roman"/>
        </w:rPr>
        <w:t xml:space="preserve">В случае если установлено, что система внутреннего контроля функционирует достаточно эффективно, можно предполагать, что конечные результаты, достигнутые в проверяемой сфере использования муниципальных средств городского округа или в работе проверяемого объекта, являются вполне удовлетворительными и не требуют специальной проверки. </w:t>
      </w:r>
    </w:p>
    <w:p w:rsidR="00012493" w:rsidRDefault="00012493" w:rsidP="00012493">
      <w:pPr>
        <w:pStyle w:val="1"/>
        <w:shd w:val="clear" w:color="auto" w:fill="auto"/>
        <w:spacing w:after="0"/>
        <w:ind w:right="20" w:firstLine="567"/>
        <w:rPr>
          <w:rFonts w:ascii="Times New Roman" w:hAnsi="Times New Roman" w:cs="Times New Roman"/>
        </w:rPr>
      </w:pPr>
      <w:r w:rsidRPr="00012493">
        <w:rPr>
          <w:rFonts w:ascii="Times New Roman" w:hAnsi="Times New Roman" w:cs="Times New Roman"/>
        </w:rPr>
        <w:t xml:space="preserve">5.4.4. При анализе результатов использования муниципальных средств городского округа </w:t>
      </w:r>
      <w:r w:rsidR="003216F0">
        <w:rPr>
          <w:rFonts w:ascii="Times New Roman" w:hAnsi="Times New Roman" w:cs="Times New Roman"/>
        </w:rPr>
        <w:t>«Ухта»</w:t>
      </w:r>
      <w:r w:rsidRPr="00012493">
        <w:rPr>
          <w:rFonts w:ascii="Times New Roman" w:hAnsi="Times New Roman" w:cs="Times New Roman"/>
        </w:rPr>
        <w:t xml:space="preserve">в первую очередь проводится сравнительная оценка фактическихи запланированных результатов. </w:t>
      </w:r>
    </w:p>
    <w:p w:rsidR="00012493" w:rsidRDefault="00012493" w:rsidP="00012493">
      <w:pPr>
        <w:pStyle w:val="1"/>
        <w:shd w:val="clear" w:color="auto" w:fill="auto"/>
        <w:spacing w:after="0"/>
        <w:ind w:right="20" w:firstLine="567"/>
        <w:rPr>
          <w:rFonts w:ascii="Times New Roman" w:hAnsi="Times New Roman" w:cs="Times New Roman"/>
        </w:rPr>
      </w:pPr>
      <w:r w:rsidRPr="00012493">
        <w:rPr>
          <w:rFonts w:ascii="Times New Roman" w:hAnsi="Times New Roman" w:cs="Times New Roman"/>
        </w:rPr>
        <w:t xml:space="preserve">На данном этапе проверяются и изучаются только результаты деятельности, а не </w:t>
      </w:r>
      <w:r w:rsidRPr="00012493">
        <w:rPr>
          <w:rFonts w:ascii="Times New Roman" w:hAnsi="Times New Roman" w:cs="Times New Roman"/>
        </w:rPr>
        <w:lastRenderedPageBreak/>
        <w:t>применявшиеся для достижения результатов методы или процессы. При формировании критериев эффективности должны быть сформулированы качественные характеристикии количественные показатели оценки достигнутых результатов использования муниципальных средств городского округа</w:t>
      </w:r>
      <w:r>
        <w:rPr>
          <w:rFonts w:ascii="Times New Roman" w:hAnsi="Times New Roman" w:cs="Times New Roman"/>
        </w:rPr>
        <w:t xml:space="preserve"> «Ухта»</w:t>
      </w:r>
      <w:r w:rsidRPr="00012493">
        <w:rPr>
          <w:rFonts w:ascii="Times New Roman" w:hAnsi="Times New Roman" w:cs="Times New Roman"/>
        </w:rPr>
        <w:t xml:space="preserve">. </w:t>
      </w:r>
    </w:p>
    <w:p w:rsidR="00012493" w:rsidRDefault="00012493" w:rsidP="00012493">
      <w:pPr>
        <w:pStyle w:val="1"/>
        <w:shd w:val="clear" w:color="auto" w:fill="auto"/>
        <w:spacing w:after="0"/>
        <w:ind w:right="20" w:firstLine="567"/>
        <w:rPr>
          <w:rFonts w:ascii="Times New Roman" w:hAnsi="Times New Roman" w:cs="Times New Roman"/>
        </w:rPr>
      </w:pPr>
      <w:r w:rsidRPr="00012493">
        <w:rPr>
          <w:rFonts w:ascii="Times New Roman" w:hAnsi="Times New Roman" w:cs="Times New Roman"/>
        </w:rPr>
        <w:t xml:space="preserve">Если установлено, что качественные характеристики и количественные показатели оценки достигнутых результатов использования муниципальных средств городского округа </w:t>
      </w:r>
      <w:r w:rsidR="007F472E">
        <w:rPr>
          <w:rFonts w:ascii="Times New Roman" w:hAnsi="Times New Roman" w:cs="Times New Roman"/>
        </w:rPr>
        <w:t xml:space="preserve">«Ухта» </w:t>
      </w:r>
      <w:r w:rsidRPr="00012493">
        <w:rPr>
          <w:rFonts w:ascii="Times New Roman" w:hAnsi="Times New Roman" w:cs="Times New Roman"/>
        </w:rPr>
        <w:t>оказались ниже характеристик и показателей критериев эффективного использования муниципальных средств</w:t>
      </w:r>
      <w:r w:rsidR="003216F0">
        <w:rPr>
          <w:rFonts w:ascii="Times New Roman" w:hAnsi="Times New Roman" w:cs="Times New Roman"/>
        </w:rPr>
        <w:t xml:space="preserve"> «Ухта»</w:t>
      </w:r>
      <w:r w:rsidRPr="00012493">
        <w:rPr>
          <w:rFonts w:ascii="Times New Roman" w:hAnsi="Times New Roman" w:cs="Times New Roman"/>
        </w:rPr>
        <w:t xml:space="preserve">, то достигнутые результаты деятельности проверяемого объекта являются </w:t>
      </w:r>
      <w:r w:rsidRPr="007F472E">
        <w:rPr>
          <w:rFonts w:ascii="Times New Roman" w:hAnsi="Times New Roman" w:cs="Times New Roman"/>
        </w:rPr>
        <w:t>неудовлетворительными</w:t>
      </w:r>
      <w:r w:rsidRPr="00012493">
        <w:rPr>
          <w:rFonts w:ascii="Times New Roman" w:hAnsi="Times New Roman" w:cs="Times New Roman"/>
        </w:rPr>
        <w:t xml:space="preserve">и проверка должна быть продолжена до выявления конкретных причин, которые привелик неудовлетворительным результатам. </w:t>
      </w:r>
    </w:p>
    <w:p w:rsidR="00012493" w:rsidRDefault="00012493" w:rsidP="00012493">
      <w:pPr>
        <w:pStyle w:val="1"/>
        <w:shd w:val="clear" w:color="auto" w:fill="auto"/>
        <w:spacing w:after="0"/>
        <w:ind w:right="20" w:firstLine="567"/>
        <w:rPr>
          <w:rFonts w:ascii="Times New Roman" w:hAnsi="Times New Roman" w:cs="Times New Roman"/>
        </w:rPr>
      </w:pPr>
      <w:r w:rsidRPr="00012493">
        <w:rPr>
          <w:rFonts w:ascii="Times New Roman" w:hAnsi="Times New Roman" w:cs="Times New Roman"/>
        </w:rPr>
        <w:t xml:space="preserve">Если в ходе мероприятия установлено, что результаты оказались удовлетворительными, это означает, что риск наличия серьезных недостатков в проверяемой сфере использования муниципальных средств городского округаили в деятельности проверяемого объекта минимален. В этом случае определяется наличие </w:t>
      </w:r>
      <w:r w:rsidRPr="00012493">
        <w:rPr>
          <w:rFonts w:ascii="Times New Roman" w:hAnsi="Times New Roman" w:cs="Times New Roman"/>
          <w:i/>
        </w:rPr>
        <w:t>резервов</w:t>
      </w:r>
      <w:r w:rsidRPr="00012493">
        <w:rPr>
          <w:rFonts w:ascii="Times New Roman" w:hAnsi="Times New Roman" w:cs="Times New Roman"/>
        </w:rPr>
        <w:t xml:space="preserve"> для получения более высоких результатов использования муниципальных средств городского округа </w:t>
      </w:r>
      <w:r w:rsidR="00741754">
        <w:rPr>
          <w:rFonts w:ascii="Times New Roman" w:hAnsi="Times New Roman" w:cs="Times New Roman"/>
        </w:rPr>
        <w:t>«Ухта»</w:t>
      </w:r>
      <w:r w:rsidRPr="00012493">
        <w:rPr>
          <w:rFonts w:ascii="Times New Roman" w:hAnsi="Times New Roman" w:cs="Times New Roman"/>
        </w:rPr>
        <w:t xml:space="preserve">в соответствующей сфере деятельности, и формулируются соответствующие </w:t>
      </w:r>
      <w:r w:rsidRPr="007F472E">
        <w:rPr>
          <w:rFonts w:ascii="Times New Roman" w:hAnsi="Times New Roman" w:cs="Times New Roman"/>
        </w:rPr>
        <w:t xml:space="preserve">рекомендации </w:t>
      </w:r>
      <w:r w:rsidRPr="00012493">
        <w:rPr>
          <w:rFonts w:ascii="Times New Roman" w:hAnsi="Times New Roman" w:cs="Times New Roman"/>
        </w:rPr>
        <w:t xml:space="preserve">по повышению эффективности их использования. </w:t>
      </w:r>
    </w:p>
    <w:p w:rsidR="00012493" w:rsidRDefault="00012493" w:rsidP="00012493">
      <w:pPr>
        <w:pStyle w:val="1"/>
        <w:shd w:val="clear" w:color="auto" w:fill="auto"/>
        <w:spacing w:after="0"/>
        <w:ind w:right="20" w:firstLine="567"/>
        <w:rPr>
          <w:rFonts w:ascii="Times New Roman" w:hAnsi="Times New Roman" w:cs="Times New Roman"/>
        </w:rPr>
      </w:pPr>
      <w:r w:rsidRPr="00012493">
        <w:rPr>
          <w:rFonts w:ascii="Times New Roman" w:hAnsi="Times New Roman" w:cs="Times New Roman"/>
        </w:rPr>
        <w:t xml:space="preserve">5.4.5. Для проведения аудита эффективности использования муниципальных средств городского округа </w:t>
      </w:r>
      <w:r w:rsidR="007968B0">
        <w:rPr>
          <w:rFonts w:ascii="Times New Roman" w:hAnsi="Times New Roman" w:cs="Times New Roman"/>
        </w:rPr>
        <w:t xml:space="preserve">«Ухта» </w:t>
      </w:r>
      <w:r w:rsidRPr="00012493">
        <w:rPr>
          <w:rFonts w:ascii="Times New Roman" w:hAnsi="Times New Roman" w:cs="Times New Roman"/>
        </w:rPr>
        <w:t xml:space="preserve">необходимо выбирать направления, позволяющие сформулировать выводы об эффективности их использования не только в рамках данного аудита, но и позволяющие применить результаты мероприятий для повышения эффективности деятельности других организаций проверяемой сферы. </w:t>
      </w:r>
    </w:p>
    <w:p w:rsidR="00012493" w:rsidRDefault="00012493" w:rsidP="00012493">
      <w:pPr>
        <w:pStyle w:val="1"/>
        <w:shd w:val="clear" w:color="auto" w:fill="auto"/>
        <w:spacing w:after="0"/>
        <w:ind w:right="20" w:firstLine="567"/>
        <w:rPr>
          <w:rFonts w:ascii="Times New Roman" w:hAnsi="Times New Roman" w:cs="Times New Roman"/>
        </w:rPr>
      </w:pPr>
      <w:r w:rsidRPr="00012493">
        <w:rPr>
          <w:rFonts w:ascii="Times New Roman" w:hAnsi="Times New Roman" w:cs="Times New Roman"/>
        </w:rPr>
        <w:t>Выбор конкретных направлений использования муниципальных средств городского округа</w:t>
      </w:r>
      <w:r>
        <w:rPr>
          <w:rFonts w:ascii="Times New Roman" w:hAnsi="Times New Roman" w:cs="Times New Roman"/>
        </w:rPr>
        <w:t xml:space="preserve"> «Ухта»</w:t>
      </w:r>
      <w:r w:rsidRPr="00012493">
        <w:rPr>
          <w:rFonts w:ascii="Times New Roman" w:hAnsi="Times New Roman" w:cs="Times New Roman"/>
        </w:rPr>
        <w:t xml:space="preserve"> определяется в соответствии с целями аудита эффективности и осуществляется с уч</w:t>
      </w:r>
      <w:r>
        <w:rPr>
          <w:rFonts w:ascii="Times New Roman" w:hAnsi="Times New Roman" w:cs="Times New Roman"/>
        </w:rPr>
        <w:t>ё</w:t>
      </w:r>
      <w:r w:rsidRPr="00012493">
        <w:rPr>
          <w:rFonts w:ascii="Times New Roman" w:hAnsi="Times New Roman" w:cs="Times New Roman"/>
        </w:rPr>
        <w:t xml:space="preserve">том степени влияния на общие результаты деятельности проверяемых объектов и проверяемой сферы. </w:t>
      </w:r>
    </w:p>
    <w:p w:rsidR="00A13128" w:rsidRPr="00012493" w:rsidRDefault="00012493" w:rsidP="00082125">
      <w:pPr>
        <w:pStyle w:val="1"/>
        <w:shd w:val="clear" w:color="auto" w:fill="auto"/>
        <w:spacing w:after="0"/>
        <w:ind w:right="20" w:firstLine="567"/>
        <w:rPr>
          <w:rFonts w:ascii="Times New Roman" w:hAnsi="Times New Roman" w:cs="Times New Roman"/>
        </w:rPr>
      </w:pPr>
      <w:r w:rsidRPr="00012493">
        <w:rPr>
          <w:rFonts w:ascii="Times New Roman" w:hAnsi="Times New Roman" w:cs="Times New Roman"/>
        </w:rPr>
        <w:t>Выявленные при проведен</w:t>
      </w:r>
      <w:proofErr w:type="gramStart"/>
      <w:r w:rsidRPr="00012493">
        <w:rPr>
          <w:rFonts w:ascii="Times New Roman" w:hAnsi="Times New Roman" w:cs="Times New Roman"/>
        </w:rPr>
        <w:t>ии ау</w:t>
      </w:r>
      <w:proofErr w:type="gramEnd"/>
      <w:r w:rsidRPr="00012493">
        <w:rPr>
          <w:rFonts w:ascii="Times New Roman" w:hAnsi="Times New Roman" w:cs="Times New Roman"/>
        </w:rPr>
        <w:t xml:space="preserve">дита эффективности недостатки и проблемы могут быть основанием для вывода о неэффективном (или недостаточно эффективном) использовании муниципальных средств </w:t>
      </w:r>
      <w:r w:rsidR="00741754">
        <w:rPr>
          <w:rFonts w:ascii="Times New Roman" w:hAnsi="Times New Roman" w:cs="Times New Roman"/>
        </w:rPr>
        <w:t>городского округа</w:t>
      </w:r>
      <w:r>
        <w:rPr>
          <w:rFonts w:ascii="Times New Roman" w:hAnsi="Times New Roman" w:cs="Times New Roman"/>
        </w:rPr>
        <w:t xml:space="preserve"> «Ухта»</w:t>
      </w:r>
      <w:r w:rsidRPr="00012493">
        <w:rPr>
          <w:rFonts w:ascii="Times New Roman" w:hAnsi="Times New Roman" w:cs="Times New Roman"/>
        </w:rPr>
        <w:t>.</w:t>
      </w:r>
    </w:p>
    <w:p w:rsidR="00E76AC2" w:rsidRPr="00E76AC2" w:rsidRDefault="00E76AC2" w:rsidP="00953AF2">
      <w:pPr>
        <w:pStyle w:val="1"/>
        <w:shd w:val="clear" w:color="auto" w:fill="auto"/>
        <w:spacing w:beforeLines="120" w:afterLines="120"/>
        <w:ind w:right="20" w:firstLine="567"/>
        <w:jc w:val="center"/>
        <w:rPr>
          <w:rFonts w:ascii="Times New Roman" w:hAnsi="Times New Roman" w:cs="Times New Roman"/>
          <w:b/>
        </w:rPr>
      </w:pPr>
      <w:r w:rsidRPr="00E76AC2">
        <w:rPr>
          <w:rFonts w:ascii="Times New Roman" w:hAnsi="Times New Roman" w:cs="Times New Roman"/>
          <w:b/>
        </w:rPr>
        <w:lastRenderedPageBreak/>
        <w:t>5.5. План - задание (рабочий план</w:t>
      </w:r>
      <w:r>
        <w:rPr>
          <w:rFonts w:ascii="Times New Roman" w:hAnsi="Times New Roman" w:cs="Times New Roman"/>
          <w:b/>
        </w:rPr>
        <w:t>, программа</w:t>
      </w:r>
      <w:r w:rsidRPr="00E76AC2">
        <w:rPr>
          <w:rFonts w:ascii="Times New Roman" w:hAnsi="Times New Roman" w:cs="Times New Roman"/>
          <w:b/>
        </w:rPr>
        <w:t>) проведения аудита эффективности</w:t>
      </w:r>
    </w:p>
    <w:p w:rsidR="00E76AC2" w:rsidRDefault="00E76AC2" w:rsidP="00953AF2">
      <w:pPr>
        <w:pStyle w:val="1"/>
        <w:shd w:val="clear" w:color="auto" w:fill="auto"/>
        <w:spacing w:beforeLines="120" w:afterLines="120"/>
        <w:ind w:right="23" w:firstLine="567"/>
        <w:rPr>
          <w:rFonts w:ascii="Times New Roman" w:hAnsi="Times New Roman" w:cs="Times New Roman"/>
        </w:rPr>
      </w:pPr>
      <w:r w:rsidRPr="00E76AC2">
        <w:rPr>
          <w:rFonts w:ascii="Times New Roman" w:hAnsi="Times New Roman" w:cs="Times New Roman"/>
        </w:rPr>
        <w:t>5.5.1. По результатам предварительного изучения лицо, ответственное за проведение аудита эффективности, подготавливает проект план - задания (рабочего плана</w:t>
      </w:r>
      <w:r>
        <w:rPr>
          <w:rFonts w:ascii="Times New Roman" w:hAnsi="Times New Roman" w:cs="Times New Roman"/>
        </w:rPr>
        <w:t>, программы</w:t>
      </w:r>
      <w:r w:rsidRPr="00E76AC2">
        <w:rPr>
          <w:rFonts w:ascii="Times New Roman" w:hAnsi="Times New Roman" w:cs="Times New Roman"/>
        </w:rPr>
        <w:t xml:space="preserve">) проведения аудита эффективности и направляет его на рассмотрение и утверждение в соответствии с установленными требованиями. </w:t>
      </w:r>
    </w:p>
    <w:p w:rsidR="00E76AC2" w:rsidRDefault="00E76AC2" w:rsidP="00E76AC2">
      <w:pPr>
        <w:pStyle w:val="1"/>
        <w:shd w:val="clear" w:color="auto" w:fill="auto"/>
        <w:spacing w:before="120" w:after="120"/>
        <w:ind w:right="23" w:firstLine="567"/>
        <w:rPr>
          <w:rFonts w:ascii="Times New Roman" w:hAnsi="Times New Roman" w:cs="Times New Roman"/>
        </w:rPr>
      </w:pPr>
      <w:r w:rsidRPr="00E76AC2">
        <w:rPr>
          <w:rFonts w:ascii="Times New Roman" w:hAnsi="Times New Roman" w:cs="Times New Roman"/>
        </w:rPr>
        <w:t>5.5.2. При разработке план - задания (рабочего плана</w:t>
      </w:r>
      <w:r w:rsidR="00741754">
        <w:rPr>
          <w:rFonts w:ascii="Times New Roman" w:hAnsi="Times New Roman" w:cs="Times New Roman"/>
        </w:rPr>
        <w:t>, программы</w:t>
      </w:r>
      <w:r w:rsidRPr="00E76AC2">
        <w:rPr>
          <w:rFonts w:ascii="Times New Roman" w:hAnsi="Times New Roman" w:cs="Times New Roman"/>
        </w:rPr>
        <w:t>) проведения аудита эффективности необходимо руководствоваться соответствующими положениями стандарта финансового контроля, устанавливающего структуру, содержание и форму план - задания (рабочего плана</w:t>
      </w:r>
      <w:r>
        <w:rPr>
          <w:rFonts w:ascii="Times New Roman" w:hAnsi="Times New Roman" w:cs="Times New Roman"/>
        </w:rPr>
        <w:t>, программы</w:t>
      </w:r>
      <w:r w:rsidRPr="00E76AC2">
        <w:rPr>
          <w:rFonts w:ascii="Times New Roman" w:hAnsi="Times New Roman" w:cs="Times New Roman"/>
        </w:rPr>
        <w:t xml:space="preserve">) проведения мероприятия. </w:t>
      </w:r>
    </w:p>
    <w:p w:rsidR="00A13128" w:rsidRPr="00E76AC2" w:rsidRDefault="00E76AC2" w:rsidP="00E76AC2">
      <w:pPr>
        <w:pStyle w:val="1"/>
        <w:shd w:val="clear" w:color="auto" w:fill="auto"/>
        <w:spacing w:before="120" w:after="120"/>
        <w:ind w:right="23" w:firstLine="567"/>
        <w:rPr>
          <w:rFonts w:ascii="Times New Roman" w:hAnsi="Times New Roman" w:cs="Times New Roman"/>
        </w:rPr>
      </w:pPr>
      <w:r w:rsidRPr="00E76AC2">
        <w:rPr>
          <w:rFonts w:ascii="Times New Roman" w:hAnsi="Times New Roman" w:cs="Times New Roman"/>
        </w:rPr>
        <w:t xml:space="preserve">В план – </w:t>
      </w:r>
      <w:proofErr w:type="gramStart"/>
      <w:r w:rsidRPr="00E76AC2">
        <w:rPr>
          <w:rFonts w:ascii="Times New Roman" w:hAnsi="Times New Roman" w:cs="Times New Roman"/>
        </w:rPr>
        <w:t>задани</w:t>
      </w:r>
      <w:r w:rsidR="008349C6">
        <w:rPr>
          <w:rFonts w:ascii="Times New Roman" w:hAnsi="Times New Roman" w:cs="Times New Roman"/>
        </w:rPr>
        <w:t>и</w:t>
      </w:r>
      <w:proofErr w:type="gramEnd"/>
      <w:r w:rsidRPr="00E76AC2">
        <w:rPr>
          <w:rFonts w:ascii="Times New Roman" w:hAnsi="Times New Roman" w:cs="Times New Roman"/>
        </w:rPr>
        <w:t xml:space="preserve"> (рабочем плане</w:t>
      </w:r>
      <w:r>
        <w:rPr>
          <w:rFonts w:ascii="Times New Roman" w:hAnsi="Times New Roman" w:cs="Times New Roman"/>
        </w:rPr>
        <w:t>, программе</w:t>
      </w:r>
      <w:r w:rsidRPr="00E76AC2">
        <w:rPr>
          <w:rFonts w:ascii="Times New Roman" w:hAnsi="Times New Roman" w:cs="Times New Roman"/>
        </w:rPr>
        <w:t>) проведения аудита эффективности по каждой его цели приводится (при их использовании) перечень установленных критериев эффективности</w:t>
      </w:r>
      <w:r w:rsidR="008349C6">
        <w:rPr>
          <w:rFonts w:ascii="Times New Roman" w:hAnsi="Times New Roman" w:cs="Times New Roman"/>
        </w:rPr>
        <w:t>.</w:t>
      </w:r>
    </w:p>
    <w:p w:rsidR="00953AF2" w:rsidRDefault="008349C6" w:rsidP="00953AF2">
      <w:pPr>
        <w:pStyle w:val="1"/>
        <w:shd w:val="clear" w:color="auto" w:fill="auto"/>
        <w:spacing w:beforeLines="120" w:afterLines="120"/>
        <w:ind w:right="20" w:firstLine="567"/>
        <w:jc w:val="center"/>
        <w:rPr>
          <w:rFonts w:ascii="Times New Roman" w:hAnsi="Times New Roman" w:cs="Times New Roman"/>
          <w:b/>
        </w:rPr>
      </w:pPr>
      <w:r w:rsidRPr="008349C6">
        <w:rPr>
          <w:rFonts w:ascii="Times New Roman" w:hAnsi="Times New Roman" w:cs="Times New Roman"/>
          <w:b/>
        </w:rPr>
        <w:t xml:space="preserve">6. Проведение аудита эффективности на проверяемых объектах, сбор и анализ фактических данных и информации                                                   </w:t>
      </w:r>
    </w:p>
    <w:p w:rsidR="008349C6" w:rsidRPr="008349C6" w:rsidRDefault="008349C6" w:rsidP="00953AF2">
      <w:pPr>
        <w:pStyle w:val="1"/>
        <w:shd w:val="clear" w:color="auto" w:fill="auto"/>
        <w:spacing w:beforeLines="120" w:afterLines="120"/>
        <w:ind w:right="20" w:firstLine="567"/>
        <w:jc w:val="center"/>
        <w:rPr>
          <w:rFonts w:ascii="Times New Roman" w:hAnsi="Times New Roman" w:cs="Times New Roman"/>
          <w:b/>
        </w:rPr>
      </w:pPr>
      <w:r w:rsidRPr="008349C6">
        <w:rPr>
          <w:rFonts w:ascii="Times New Roman" w:hAnsi="Times New Roman" w:cs="Times New Roman"/>
          <w:b/>
        </w:rPr>
        <w:t>6.1. Сбор и анализ фактических данных и информации</w:t>
      </w:r>
    </w:p>
    <w:p w:rsidR="008349C6" w:rsidRDefault="008349C6" w:rsidP="008349C6">
      <w:pPr>
        <w:pStyle w:val="1"/>
        <w:shd w:val="clear" w:color="auto" w:fill="auto"/>
        <w:spacing w:after="0"/>
        <w:ind w:right="20" w:firstLine="567"/>
        <w:rPr>
          <w:rFonts w:ascii="Times New Roman" w:hAnsi="Times New Roman" w:cs="Times New Roman"/>
        </w:rPr>
      </w:pPr>
      <w:r w:rsidRPr="008349C6">
        <w:rPr>
          <w:rFonts w:ascii="Times New Roman" w:hAnsi="Times New Roman" w:cs="Times New Roman"/>
        </w:rPr>
        <w:t xml:space="preserve">6.1.1. Фактические данные и информация о результатах использования муниципальных средств </w:t>
      </w:r>
      <w:r w:rsidR="00741754">
        <w:rPr>
          <w:rFonts w:ascii="Times New Roman" w:hAnsi="Times New Roman" w:cs="Times New Roman"/>
        </w:rPr>
        <w:t>городского округа</w:t>
      </w:r>
      <w:r>
        <w:rPr>
          <w:rFonts w:ascii="Times New Roman" w:hAnsi="Times New Roman" w:cs="Times New Roman"/>
        </w:rPr>
        <w:t xml:space="preserve"> «Ухта»</w:t>
      </w:r>
      <w:r w:rsidRPr="008349C6">
        <w:rPr>
          <w:rFonts w:ascii="Times New Roman" w:hAnsi="Times New Roman" w:cs="Times New Roman"/>
        </w:rPr>
        <w:t xml:space="preserve"> формируются посредством изучения документов и материалов, как имеющих непосредственное отношение к объекту мероприятия, так и из иных источников. </w:t>
      </w:r>
    </w:p>
    <w:p w:rsidR="008349C6" w:rsidRDefault="008349C6" w:rsidP="008349C6">
      <w:pPr>
        <w:pStyle w:val="1"/>
        <w:shd w:val="clear" w:color="auto" w:fill="auto"/>
        <w:spacing w:after="0"/>
        <w:ind w:right="20" w:firstLine="567"/>
        <w:rPr>
          <w:rFonts w:ascii="Times New Roman" w:hAnsi="Times New Roman" w:cs="Times New Roman"/>
        </w:rPr>
      </w:pPr>
      <w:r w:rsidRPr="008349C6">
        <w:rPr>
          <w:rFonts w:ascii="Times New Roman" w:hAnsi="Times New Roman" w:cs="Times New Roman"/>
        </w:rPr>
        <w:t xml:space="preserve">На основе анализа этих данных формируются доказательства, которые используются: </w:t>
      </w:r>
    </w:p>
    <w:p w:rsidR="008349C6" w:rsidRDefault="008349C6" w:rsidP="008349C6">
      <w:pPr>
        <w:pStyle w:val="1"/>
        <w:shd w:val="clear" w:color="auto" w:fill="auto"/>
        <w:spacing w:after="0"/>
        <w:ind w:right="20" w:firstLine="567"/>
        <w:rPr>
          <w:rFonts w:ascii="Times New Roman" w:hAnsi="Times New Roman" w:cs="Times New Roman"/>
        </w:rPr>
      </w:pPr>
      <w:r w:rsidRPr="008349C6">
        <w:rPr>
          <w:rFonts w:ascii="Times New Roman" w:hAnsi="Times New Roman" w:cs="Times New Roman"/>
        </w:rPr>
        <w:t>- для определения соответствия результатов использования муниципальных средств городского округа</w:t>
      </w:r>
      <w:r>
        <w:rPr>
          <w:rFonts w:ascii="Times New Roman" w:hAnsi="Times New Roman" w:cs="Times New Roman"/>
        </w:rPr>
        <w:t xml:space="preserve"> «Ухта»</w:t>
      </w:r>
      <w:r w:rsidRPr="008349C6">
        <w:rPr>
          <w:rFonts w:ascii="Times New Roman" w:hAnsi="Times New Roman" w:cs="Times New Roman"/>
        </w:rPr>
        <w:t xml:space="preserve"> и деятельности проверяемых объектов установленным критериям эффективности; </w:t>
      </w:r>
    </w:p>
    <w:p w:rsidR="008349C6" w:rsidRDefault="008349C6" w:rsidP="008349C6">
      <w:pPr>
        <w:pStyle w:val="1"/>
        <w:shd w:val="clear" w:color="auto" w:fill="auto"/>
        <w:spacing w:after="0"/>
        <w:ind w:right="20" w:firstLine="567"/>
        <w:rPr>
          <w:rFonts w:ascii="Times New Roman" w:hAnsi="Times New Roman" w:cs="Times New Roman"/>
        </w:rPr>
      </w:pPr>
      <w:r w:rsidRPr="008349C6">
        <w:rPr>
          <w:rFonts w:ascii="Times New Roman" w:hAnsi="Times New Roman" w:cs="Times New Roman"/>
        </w:rPr>
        <w:t xml:space="preserve">- для обоснования заключения о выявленных недостатках и выводов по результатам аудита эффективности; </w:t>
      </w:r>
    </w:p>
    <w:p w:rsidR="008349C6" w:rsidRDefault="008349C6" w:rsidP="008349C6">
      <w:pPr>
        <w:pStyle w:val="1"/>
        <w:shd w:val="clear" w:color="auto" w:fill="auto"/>
        <w:spacing w:after="0"/>
        <w:ind w:right="20" w:firstLine="567"/>
        <w:rPr>
          <w:rFonts w:ascii="Times New Roman" w:hAnsi="Times New Roman" w:cs="Times New Roman"/>
        </w:rPr>
      </w:pPr>
      <w:r w:rsidRPr="008349C6">
        <w:rPr>
          <w:rFonts w:ascii="Times New Roman" w:hAnsi="Times New Roman" w:cs="Times New Roman"/>
        </w:rPr>
        <w:t xml:space="preserve">- для формирования рекомендаций по совершенствованию деятельности проверяемых </w:t>
      </w:r>
      <w:r w:rsidRPr="008349C6">
        <w:rPr>
          <w:rFonts w:ascii="Times New Roman" w:hAnsi="Times New Roman" w:cs="Times New Roman"/>
        </w:rPr>
        <w:lastRenderedPageBreak/>
        <w:t xml:space="preserve">объектов и повышению эффективности использования муниципальных средств городского округа </w:t>
      </w:r>
      <w:r>
        <w:rPr>
          <w:rFonts w:ascii="Times New Roman" w:hAnsi="Times New Roman" w:cs="Times New Roman"/>
        </w:rPr>
        <w:t>«Ухта»</w:t>
      </w:r>
      <w:r w:rsidRPr="008349C6">
        <w:rPr>
          <w:rFonts w:ascii="Times New Roman" w:hAnsi="Times New Roman" w:cs="Times New Roman"/>
        </w:rPr>
        <w:t xml:space="preserve">. </w:t>
      </w:r>
    </w:p>
    <w:p w:rsidR="008349C6" w:rsidRDefault="008349C6" w:rsidP="008349C6">
      <w:pPr>
        <w:pStyle w:val="1"/>
        <w:shd w:val="clear" w:color="auto" w:fill="auto"/>
        <w:spacing w:after="0"/>
        <w:ind w:right="20" w:firstLine="567"/>
        <w:rPr>
          <w:rFonts w:ascii="Times New Roman" w:hAnsi="Times New Roman" w:cs="Times New Roman"/>
        </w:rPr>
      </w:pPr>
      <w:r w:rsidRPr="008349C6">
        <w:rPr>
          <w:rFonts w:ascii="Times New Roman" w:hAnsi="Times New Roman" w:cs="Times New Roman"/>
        </w:rPr>
        <w:t xml:space="preserve">В составе доказательств должны использоваться фактические данные и информация, собранные в процессе предварительного изучения проверяемых объектов и объектов мероприятия. </w:t>
      </w:r>
    </w:p>
    <w:p w:rsidR="008349C6" w:rsidRDefault="008349C6" w:rsidP="008349C6">
      <w:pPr>
        <w:pStyle w:val="1"/>
        <w:shd w:val="clear" w:color="auto" w:fill="auto"/>
        <w:spacing w:after="0"/>
        <w:ind w:right="20" w:firstLine="567"/>
        <w:rPr>
          <w:rFonts w:ascii="Times New Roman" w:hAnsi="Times New Roman" w:cs="Times New Roman"/>
        </w:rPr>
      </w:pPr>
      <w:r w:rsidRPr="008349C6">
        <w:rPr>
          <w:rFonts w:ascii="Times New Roman" w:hAnsi="Times New Roman" w:cs="Times New Roman"/>
        </w:rPr>
        <w:t xml:space="preserve">6.1.2. Доказательства, получаемые в ходе проведения аудита эффективности, должны убеждать в наличии недостатков в деятельности проверяемых объектов, которые приводят к неэффективному использованию ими муниципальных средств городского округа. </w:t>
      </w:r>
    </w:p>
    <w:p w:rsidR="008349C6" w:rsidRDefault="008349C6" w:rsidP="008349C6">
      <w:pPr>
        <w:pStyle w:val="1"/>
        <w:shd w:val="clear" w:color="auto" w:fill="auto"/>
        <w:spacing w:after="0"/>
        <w:ind w:right="20" w:firstLine="567"/>
        <w:rPr>
          <w:rFonts w:ascii="Times New Roman" w:hAnsi="Times New Roman" w:cs="Times New Roman"/>
        </w:rPr>
      </w:pPr>
      <w:r w:rsidRPr="008349C6">
        <w:rPr>
          <w:rFonts w:ascii="Times New Roman" w:hAnsi="Times New Roman" w:cs="Times New Roman"/>
        </w:rPr>
        <w:t>Для формирования убедительных доказательств, используемых по результатам аудита эффективности для обоснования заключений и выводов, целесообразно использовать информацию из различных источников (финансовой и статистической отч</w:t>
      </w:r>
      <w:r>
        <w:rPr>
          <w:rFonts w:ascii="Times New Roman" w:hAnsi="Times New Roman" w:cs="Times New Roman"/>
        </w:rPr>
        <w:t>ё</w:t>
      </w:r>
      <w:r w:rsidRPr="008349C6">
        <w:rPr>
          <w:rFonts w:ascii="Times New Roman" w:hAnsi="Times New Roman" w:cs="Times New Roman"/>
        </w:rPr>
        <w:t xml:space="preserve">тности, первичных бухгалтерских и других документов), представленную в удобной для анализа форме. </w:t>
      </w:r>
    </w:p>
    <w:p w:rsidR="008349C6" w:rsidRDefault="008349C6" w:rsidP="008349C6">
      <w:pPr>
        <w:pStyle w:val="1"/>
        <w:shd w:val="clear" w:color="auto" w:fill="auto"/>
        <w:spacing w:after="0"/>
        <w:ind w:right="20" w:firstLine="567"/>
        <w:rPr>
          <w:rFonts w:ascii="Times New Roman" w:hAnsi="Times New Roman" w:cs="Times New Roman"/>
        </w:rPr>
      </w:pPr>
      <w:r w:rsidRPr="008349C6">
        <w:rPr>
          <w:rFonts w:ascii="Times New Roman" w:hAnsi="Times New Roman" w:cs="Times New Roman"/>
        </w:rPr>
        <w:t xml:space="preserve">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способны выдержать критический анализ. </w:t>
      </w:r>
    </w:p>
    <w:p w:rsidR="00A13128" w:rsidRPr="008349C6" w:rsidRDefault="008349C6" w:rsidP="00136A4D">
      <w:pPr>
        <w:pStyle w:val="1"/>
        <w:shd w:val="clear" w:color="auto" w:fill="auto"/>
        <w:spacing w:before="120" w:after="120"/>
        <w:ind w:right="20" w:firstLine="567"/>
        <w:rPr>
          <w:rFonts w:ascii="Times New Roman" w:hAnsi="Times New Roman" w:cs="Times New Roman"/>
        </w:rPr>
      </w:pPr>
      <w:r w:rsidRPr="008349C6">
        <w:rPr>
          <w:rFonts w:ascii="Times New Roman" w:hAnsi="Times New Roman" w:cs="Times New Roman"/>
        </w:rPr>
        <w:t>6.1.3. Фактические данные и информация, полученные по результатам мероприятия на проверяемых объектах, отражаются в актах, которые оформляются в соответствии с установленными требованиями.</w:t>
      </w:r>
    </w:p>
    <w:p w:rsidR="00136A4D" w:rsidRDefault="00136A4D" w:rsidP="00136A4D">
      <w:pPr>
        <w:pStyle w:val="1"/>
        <w:shd w:val="clear" w:color="auto" w:fill="auto"/>
        <w:spacing w:before="120" w:after="120"/>
        <w:ind w:firstLine="567"/>
        <w:jc w:val="center"/>
        <w:rPr>
          <w:rFonts w:ascii="Times New Roman" w:hAnsi="Times New Roman" w:cs="Times New Roman"/>
        </w:rPr>
      </w:pPr>
      <w:r w:rsidRPr="00136A4D">
        <w:rPr>
          <w:rFonts w:ascii="Times New Roman" w:hAnsi="Times New Roman" w:cs="Times New Roman"/>
          <w:b/>
        </w:rPr>
        <w:t>6.2. Методы получения информации</w:t>
      </w:r>
    </w:p>
    <w:p w:rsidR="00136A4D" w:rsidRDefault="00136A4D" w:rsidP="00136A4D">
      <w:pPr>
        <w:pStyle w:val="1"/>
        <w:shd w:val="clear" w:color="auto" w:fill="auto"/>
        <w:spacing w:before="120" w:after="120"/>
        <w:ind w:firstLine="567"/>
        <w:rPr>
          <w:rFonts w:ascii="Times New Roman" w:hAnsi="Times New Roman" w:cs="Times New Roman"/>
        </w:rPr>
      </w:pPr>
      <w:r w:rsidRPr="00136A4D">
        <w:rPr>
          <w:rFonts w:ascii="Times New Roman" w:hAnsi="Times New Roman" w:cs="Times New Roman"/>
        </w:rPr>
        <w:t>6.2.1. Аудит эффективности проводится с использованием методов полученияи анализа информации, обеспечивающих получение исчерпывающих доказательств и позволяющих сделать обобщ</w:t>
      </w:r>
      <w:r>
        <w:rPr>
          <w:rFonts w:ascii="Times New Roman" w:hAnsi="Times New Roman" w:cs="Times New Roman"/>
        </w:rPr>
        <w:t>ё</w:t>
      </w:r>
      <w:r w:rsidRPr="00136A4D">
        <w:rPr>
          <w:rFonts w:ascii="Times New Roman" w:hAnsi="Times New Roman" w:cs="Times New Roman"/>
        </w:rPr>
        <w:t xml:space="preserve">нные заключения и выводы. </w:t>
      </w:r>
    </w:p>
    <w:p w:rsidR="00136A4D" w:rsidRDefault="00136A4D" w:rsidP="00136A4D">
      <w:pPr>
        <w:pStyle w:val="1"/>
        <w:shd w:val="clear" w:color="auto" w:fill="auto"/>
        <w:spacing w:before="120" w:after="120"/>
        <w:ind w:firstLine="567"/>
        <w:rPr>
          <w:rFonts w:ascii="Times New Roman" w:hAnsi="Times New Roman" w:cs="Times New Roman"/>
        </w:rPr>
      </w:pPr>
      <w:r w:rsidRPr="00136A4D">
        <w:rPr>
          <w:rFonts w:ascii="Times New Roman" w:hAnsi="Times New Roman" w:cs="Times New Roman"/>
        </w:rPr>
        <w:t>6.2.2. Источниками первичной информации при проведен</w:t>
      </w:r>
      <w:proofErr w:type="gramStart"/>
      <w:r w:rsidRPr="00136A4D">
        <w:rPr>
          <w:rFonts w:ascii="Times New Roman" w:hAnsi="Times New Roman" w:cs="Times New Roman"/>
        </w:rPr>
        <w:t>ии ау</w:t>
      </w:r>
      <w:proofErr w:type="gramEnd"/>
      <w:r w:rsidRPr="00136A4D">
        <w:rPr>
          <w:rFonts w:ascii="Times New Roman" w:hAnsi="Times New Roman" w:cs="Times New Roman"/>
        </w:rPr>
        <w:t xml:space="preserve">дита эффективности являются фактические данные, имеющие непосредственное отношение к объекту мероприятия или деятельности проверяемых объектов, полученные с использованием методов сбора данных. </w:t>
      </w:r>
    </w:p>
    <w:p w:rsidR="00136A4D" w:rsidRDefault="00136A4D" w:rsidP="00136A4D">
      <w:pPr>
        <w:pStyle w:val="1"/>
        <w:shd w:val="clear" w:color="auto" w:fill="auto"/>
        <w:spacing w:before="120" w:after="120"/>
        <w:ind w:firstLine="567"/>
        <w:rPr>
          <w:rFonts w:ascii="Times New Roman" w:hAnsi="Times New Roman" w:cs="Times New Roman"/>
        </w:rPr>
      </w:pPr>
      <w:r w:rsidRPr="00136A4D">
        <w:rPr>
          <w:rFonts w:ascii="Times New Roman" w:hAnsi="Times New Roman" w:cs="Times New Roman"/>
        </w:rPr>
        <w:t>При решении вопроса о проведен</w:t>
      </w:r>
      <w:proofErr w:type="gramStart"/>
      <w:r w:rsidRPr="00136A4D">
        <w:rPr>
          <w:rFonts w:ascii="Times New Roman" w:hAnsi="Times New Roman" w:cs="Times New Roman"/>
        </w:rPr>
        <w:t>ии ау</w:t>
      </w:r>
      <w:proofErr w:type="gramEnd"/>
      <w:r w:rsidRPr="00136A4D">
        <w:rPr>
          <w:rFonts w:ascii="Times New Roman" w:hAnsi="Times New Roman" w:cs="Times New Roman"/>
        </w:rPr>
        <w:t xml:space="preserve">дита эффективности необходимо учитывать: </w:t>
      </w:r>
    </w:p>
    <w:p w:rsidR="00136A4D" w:rsidRDefault="00136A4D" w:rsidP="00136A4D">
      <w:pPr>
        <w:pStyle w:val="1"/>
        <w:shd w:val="clear" w:color="auto" w:fill="auto"/>
        <w:spacing w:before="120" w:after="120"/>
        <w:ind w:firstLine="567"/>
        <w:rPr>
          <w:rFonts w:ascii="Times New Roman" w:hAnsi="Times New Roman" w:cs="Times New Roman"/>
        </w:rPr>
      </w:pPr>
      <w:r w:rsidRPr="00136A4D">
        <w:rPr>
          <w:rFonts w:ascii="Times New Roman" w:hAnsi="Times New Roman" w:cs="Times New Roman"/>
        </w:rPr>
        <w:lastRenderedPageBreak/>
        <w:t xml:space="preserve">- возможность использования полученных данных для формирования соответствующих выводов по рассматриваемой проблеме; </w:t>
      </w:r>
    </w:p>
    <w:p w:rsidR="00136A4D" w:rsidRDefault="00136A4D" w:rsidP="00136A4D">
      <w:pPr>
        <w:pStyle w:val="1"/>
        <w:shd w:val="clear" w:color="auto" w:fill="auto"/>
        <w:spacing w:before="120" w:after="120"/>
        <w:ind w:firstLine="567"/>
        <w:rPr>
          <w:rFonts w:ascii="Times New Roman" w:hAnsi="Times New Roman" w:cs="Times New Roman"/>
        </w:rPr>
      </w:pPr>
      <w:r w:rsidRPr="00136A4D">
        <w:rPr>
          <w:rFonts w:ascii="Times New Roman" w:hAnsi="Times New Roman" w:cs="Times New Roman"/>
        </w:rPr>
        <w:t xml:space="preserve">- наличие информации по вопросам, являющихся объектом мероприятия, в других организациях; </w:t>
      </w:r>
    </w:p>
    <w:p w:rsidR="00136A4D" w:rsidRDefault="00136A4D" w:rsidP="00136A4D">
      <w:pPr>
        <w:pStyle w:val="1"/>
        <w:shd w:val="clear" w:color="auto" w:fill="auto"/>
        <w:spacing w:before="120" w:after="120"/>
        <w:ind w:firstLine="567"/>
        <w:rPr>
          <w:rFonts w:ascii="Times New Roman" w:hAnsi="Times New Roman" w:cs="Times New Roman"/>
        </w:rPr>
      </w:pPr>
      <w:r w:rsidRPr="00136A4D">
        <w:rPr>
          <w:rFonts w:ascii="Times New Roman" w:hAnsi="Times New Roman" w:cs="Times New Roman"/>
        </w:rPr>
        <w:t>- возможность осуществления выборки респондентов, позволяющей сделать обобщ</w:t>
      </w:r>
      <w:r>
        <w:rPr>
          <w:rFonts w:ascii="Times New Roman" w:hAnsi="Times New Roman" w:cs="Times New Roman"/>
        </w:rPr>
        <w:t>ё</w:t>
      </w:r>
      <w:r w:rsidRPr="00136A4D">
        <w:rPr>
          <w:rFonts w:ascii="Times New Roman" w:hAnsi="Times New Roman" w:cs="Times New Roman"/>
        </w:rPr>
        <w:t xml:space="preserve">нные выводы относительно всей изучаемой проблемы; </w:t>
      </w:r>
    </w:p>
    <w:p w:rsidR="004D3729" w:rsidRDefault="00136A4D" w:rsidP="00136A4D">
      <w:pPr>
        <w:pStyle w:val="1"/>
        <w:shd w:val="clear" w:color="auto" w:fill="auto"/>
        <w:spacing w:before="120" w:after="120"/>
        <w:ind w:firstLine="567"/>
        <w:rPr>
          <w:rFonts w:ascii="Times New Roman" w:hAnsi="Times New Roman" w:cs="Times New Roman"/>
        </w:rPr>
      </w:pPr>
      <w:r w:rsidRPr="00136A4D">
        <w:rPr>
          <w:rFonts w:ascii="Times New Roman" w:hAnsi="Times New Roman" w:cs="Times New Roman"/>
        </w:rPr>
        <w:t xml:space="preserve">- наличие ресурсов, необходимых для проведения аудита эффективности. </w:t>
      </w:r>
    </w:p>
    <w:p w:rsidR="00A13128" w:rsidRPr="00136A4D" w:rsidRDefault="00136A4D" w:rsidP="00136A4D">
      <w:pPr>
        <w:pStyle w:val="1"/>
        <w:shd w:val="clear" w:color="auto" w:fill="auto"/>
        <w:spacing w:before="120" w:after="120"/>
        <w:ind w:firstLine="567"/>
        <w:rPr>
          <w:rFonts w:ascii="Times New Roman" w:hAnsi="Times New Roman" w:cs="Times New Roman"/>
        </w:rPr>
      </w:pPr>
      <w:r w:rsidRPr="00136A4D">
        <w:rPr>
          <w:rFonts w:ascii="Times New Roman" w:hAnsi="Times New Roman" w:cs="Times New Roman"/>
        </w:rPr>
        <w:t>Сбор информации осуществляется как должностными лицами Контрольно-сч</w:t>
      </w:r>
      <w:r>
        <w:rPr>
          <w:rFonts w:ascii="Times New Roman" w:hAnsi="Times New Roman" w:cs="Times New Roman"/>
        </w:rPr>
        <w:t>ё</w:t>
      </w:r>
      <w:r w:rsidRPr="00136A4D">
        <w:rPr>
          <w:rFonts w:ascii="Times New Roman" w:hAnsi="Times New Roman" w:cs="Times New Roman"/>
        </w:rPr>
        <w:t>тной палаты</w:t>
      </w:r>
      <w:r>
        <w:rPr>
          <w:rFonts w:ascii="Times New Roman" w:hAnsi="Times New Roman" w:cs="Times New Roman"/>
        </w:rPr>
        <w:t xml:space="preserve"> МОГО «Ухта»</w:t>
      </w:r>
      <w:r w:rsidRPr="00136A4D">
        <w:rPr>
          <w:rFonts w:ascii="Times New Roman" w:hAnsi="Times New Roman" w:cs="Times New Roman"/>
        </w:rPr>
        <w:t>, участвующими в проверке, так и привлеч</w:t>
      </w:r>
      <w:r>
        <w:rPr>
          <w:rFonts w:ascii="Times New Roman" w:hAnsi="Times New Roman" w:cs="Times New Roman"/>
        </w:rPr>
        <w:t>ё</w:t>
      </w:r>
      <w:r w:rsidRPr="00136A4D">
        <w:rPr>
          <w:rFonts w:ascii="Times New Roman" w:hAnsi="Times New Roman" w:cs="Times New Roman"/>
        </w:rPr>
        <w:t>нными специалистами. При необходимости сбор информации осуществляется не по всем проверяемым объектам, а по их обоснованной выборке. При этом должны быть подготовлены соответствующие формы и материалы. В рабочих документах описывается методика, использованнаяв процессе обследования.</w:t>
      </w:r>
    </w:p>
    <w:p w:rsidR="004D3729" w:rsidRPr="004D3729" w:rsidRDefault="004D3729" w:rsidP="004D3729">
      <w:pPr>
        <w:pStyle w:val="1"/>
        <w:shd w:val="clear" w:color="auto" w:fill="auto"/>
        <w:spacing w:after="0"/>
        <w:ind w:firstLine="567"/>
        <w:jc w:val="center"/>
        <w:rPr>
          <w:rFonts w:ascii="Times New Roman" w:hAnsi="Times New Roman" w:cs="Times New Roman"/>
          <w:b/>
        </w:rPr>
      </w:pPr>
      <w:r w:rsidRPr="004D3729">
        <w:rPr>
          <w:rFonts w:ascii="Times New Roman" w:hAnsi="Times New Roman" w:cs="Times New Roman"/>
          <w:b/>
        </w:rPr>
        <w:t>7. Подготовка и оформление результатов аудита эффективности</w:t>
      </w:r>
    </w:p>
    <w:p w:rsidR="004D3729" w:rsidRPr="004D3729" w:rsidRDefault="004D3729" w:rsidP="004D3729">
      <w:pPr>
        <w:pStyle w:val="1"/>
        <w:shd w:val="clear" w:color="auto" w:fill="auto"/>
        <w:spacing w:after="0"/>
        <w:ind w:firstLine="567"/>
        <w:jc w:val="center"/>
        <w:rPr>
          <w:rFonts w:ascii="Times New Roman" w:hAnsi="Times New Roman" w:cs="Times New Roman"/>
          <w:b/>
        </w:rPr>
      </w:pPr>
      <w:r w:rsidRPr="004D3729">
        <w:rPr>
          <w:rFonts w:ascii="Times New Roman" w:hAnsi="Times New Roman" w:cs="Times New Roman"/>
          <w:b/>
        </w:rPr>
        <w:t>7.1. Заключения и выводы</w:t>
      </w:r>
    </w:p>
    <w:p w:rsidR="004D3729" w:rsidRDefault="004D3729" w:rsidP="004D3729">
      <w:pPr>
        <w:pStyle w:val="1"/>
        <w:shd w:val="clear" w:color="auto" w:fill="auto"/>
        <w:spacing w:after="0"/>
        <w:ind w:firstLine="567"/>
        <w:rPr>
          <w:rFonts w:ascii="Times New Roman" w:hAnsi="Times New Roman" w:cs="Times New Roman"/>
        </w:rPr>
      </w:pPr>
      <w:r w:rsidRPr="004D3729">
        <w:rPr>
          <w:rFonts w:ascii="Times New Roman" w:hAnsi="Times New Roman" w:cs="Times New Roman"/>
        </w:rPr>
        <w:t>7.1.1. Результаты аудита эффективности определяются в ходе сравнительного анализа фактической информации (доказательств), зафиксированной в рабочих документах, с утвержд</w:t>
      </w:r>
      <w:r>
        <w:rPr>
          <w:rFonts w:ascii="Times New Roman" w:hAnsi="Times New Roman" w:cs="Times New Roman"/>
        </w:rPr>
        <w:t>ё</w:t>
      </w:r>
      <w:r w:rsidRPr="004D3729">
        <w:rPr>
          <w:rFonts w:ascii="Times New Roman" w:hAnsi="Times New Roman" w:cs="Times New Roman"/>
        </w:rPr>
        <w:t xml:space="preserve">нными критериями эффективности использования муниципальных средств </w:t>
      </w:r>
      <w:r w:rsidR="00741754">
        <w:rPr>
          <w:rFonts w:ascii="Times New Roman" w:hAnsi="Times New Roman" w:cs="Times New Roman"/>
        </w:rPr>
        <w:t>городского округа</w:t>
      </w:r>
      <w:r>
        <w:rPr>
          <w:rFonts w:ascii="Times New Roman" w:hAnsi="Times New Roman" w:cs="Times New Roman"/>
        </w:rPr>
        <w:t xml:space="preserve"> «Ухта»</w:t>
      </w:r>
      <w:r w:rsidRPr="004D3729">
        <w:rPr>
          <w:rFonts w:ascii="Times New Roman" w:hAnsi="Times New Roman" w:cs="Times New Roman"/>
        </w:rPr>
        <w:t xml:space="preserve">. По результатам сравнения подготавливаются заключения, показывающие на соответствие (или несоответствие) результатов использования муниципальных средств городского округа в проверяемой сфере или деятельности проверяемых объектов критериям эффективности. </w:t>
      </w:r>
    </w:p>
    <w:p w:rsidR="004D3729" w:rsidRDefault="004D3729" w:rsidP="004D3729">
      <w:pPr>
        <w:pStyle w:val="1"/>
        <w:shd w:val="clear" w:color="auto" w:fill="auto"/>
        <w:spacing w:after="0"/>
        <w:ind w:firstLine="567"/>
        <w:rPr>
          <w:rFonts w:ascii="Times New Roman" w:hAnsi="Times New Roman" w:cs="Times New Roman"/>
        </w:rPr>
      </w:pPr>
      <w:r w:rsidRPr="004D3729">
        <w:rPr>
          <w:rFonts w:ascii="Times New Roman" w:hAnsi="Times New Roman" w:cs="Times New Roman"/>
        </w:rPr>
        <w:t xml:space="preserve">При соответствии фактически полученных результатов установленным критериям эффективности муниципальные средства </w:t>
      </w:r>
      <w:r w:rsidR="00741754">
        <w:rPr>
          <w:rFonts w:ascii="Times New Roman" w:hAnsi="Times New Roman" w:cs="Times New Roman"/>
        </w:rPr>
        <w:t>городского округа</w:t>
      </w:r>
      <w:r>
        <w:rPr>
          <w:rFonts w:ascii="Times New Roman" w:hAnsi="Times New Roman" w:cs="Times New Roman"/>
        </w:rPr>
        <w:t xml:space="preserve"> «Ухта»</w:t>
      </w:r>
      <w:r w:rsidRPr="004D3729">
        <w:rPr>
          <w:rFonts w:ascii="Times New Roman" w:hAnsi="Times New Roman" w:cs="Times New Roman"/>
        </w:rPr>
        <w:t xml:space="preserve"> используются эффективно. </w:t>
      </w:r>
    </w:p>
    <w:p w:rsidR="004D3729" w:rsidRDefault="004D3729" w:rsidP="004D3729">
      <w:pPr>
        <w:pStyle w:val="1"/>
        <w:shd w:val="clear" w:color="auto" w:fill="auto"/>
        <w:spacing w:after="0"/>
        <w:ind w:firstLine="567"/>
        <w:rPr>
          <w:rFonts w:ascii="Times New Roman" w:hAnsi="Times New Roman" w:cs="Times New Roman"/>
        </w:rPr>
      </w:pPr>
      <w:r w:rsidRPr="004D3729">
        <w:rPr>
          <w:rFonts w:ascii="Times New Roman" w:hAnsi="Times New Roman" w:cs="Times New Roman"/>
        </w:rPr>
        <w:t xml:space="preserve">Несоответствие фактически полученных результатов установленным критериям эффективности свидетельствует о неэффективном использовании муниципальных средств городского округа, о наличии недостатков и необходимости улучшения </w:t>
      </w:r>
      <w:proofErr w:type="gramStart"/>
      <w:r w:rsidRPr="004D3729">
        <w:rPr>
          <w:rFonts w:ascii="Times New Roman" w:hAnsi="Times New Roman" w:cs="Times New Roman"/>
        </w:rPr>
        <w:t>деятельности</w:t>
      </w:r>
      <w:proofErr w:type="gramEnd"/>
      <w:r w:rsidRPr="004D3729">
        <w:rPr>
          <w:rFonts w:ascii="Times New Roman" w:hAnsi="Times New Roman" w:cs="Times New Roman"/>
        </w:rPr>
        <w:t xml:space="preserve"> </w:t>
      </w:r>
      <w:r w:rsidRPr="004D3729">
        <w:rPr>
          <w:rFonts w:ascii="Times New Roman" w:hAnsi="Times New Roman" w:cs="Times New Roman"/>
        </w:rPr>
        <w:lastRenderedPageBreak/>
        <w:t xml:space="preserve">проверяемых объектов по их использованию. При выявлении недостатков заключения должны содержать конкретные факты, свидетельствующие о неэффективном использовании муниципальных средств городского округа </w:t>
      </w:r>
      <w:r w:rsidR="00741754">
        <w:rPr>
          <w:rFonts w:ascii="Times New Roman" w:hAnsi="Times New Roman" w:cs="Times New Roman"/>
        </w:rPr>
        <w:t>«Ухта»</w:t>
      </w:r>
      <w:r w:rsidRPr="004D3729">
        <w:rPr>
          <w:rFonts w:ascii="Times New Roman" w:hAnsi="Times New Roman" w:cs="Times New Roman"/>
        </w:rPr>
        <w:t xml:space="preserve">проверяемыми объектами. </w:t>
      </w:r>
    </w:p>
    <w:p w:rsidR="004D3729" w:rsidRDefault="004D3729" w:rsidP="004D3729">
      <w:pPr>
        <w:pStyle w:val="1"/>
        <w:shd w:val="clear" w:color="auto" w:fill="auto"/>
        <w:spacing w:after="0"/>
        <w:ind w:firstLine="567"/>
        <w:rPr>
          <w:rFonts w:ascii="Times New Roman" w:hAnsi="Times New Roman" w:cs="Times New Roman"/>
        </w:rPr>
      </w:pPr>
      <w:r w:rsidRPr="004D3729">
        <w:rPr>
          <w:rFonts w:ascii="Times New Roman" w:hAnsi="Times New Roman" w:cs="Times New Roman"/>
        </w:rPr>
        <w:t xml:space="preserve">7.1.2. При проведении сравнительного анализа результатов и подготовке заключений следует исходить из фактических показателей, служащих надежными доказательствами для сделанных заключений. На основе заключений формулируются соответствующие выводы по каждой цели аудита эффективности. </w:t>
      </w:r>
    </w:p>
    <w:p w:rsidR="004D3729" w:rsidRDefault="004D3729" w:rsidP="004D3729">
      <w:pPr>
        <w:pStyle w:val="1"/>
        <w:shd w:val="clear" w:color="auto" w:fill="auto"/>
        <w:spacing w:after="0"/>
        <w:ind w:firstLine="567"/>
        <w:rPr>
          <w:rFonts w:ascii="Times New Roman" w:hAnsi="Times New Roman" w:cs="Times New Roman"/>
        </w:rPr>
      </w:pPr>
      <w:r w:rsidRPr="004D3729">
        <w:rPr>
          <w:rFonts w:ascii="Times New Roman" w:hAnsi="Times New Roman" w:cs="Times New Roman"/>
        </w:rPr>
        <w:t xml:space="preserve">Заключения должны содержать: </w:t>
      </w:r>
    </w:p>
    <w:p w:rsidR="004D3729" w:rsidRDefault="004D3729" w:rsidP="004D3729">
      <w:pPr>
        <w:pStyle w:val="1"/>
        <w:shd w:val="clear" w:color="auto" w:fill="auto"/>
        <w:spacing w:after="0"/>
        <w:ind w:firstLine="567"/>
        <w:rPr>
          <w:rFonts w:ascii="Times New Roman" w:hAnsi="Times New Roman" w:cs="Times New Roman"/>
        </w:rPr>
      </w:pPr>
      <w:r w:rsidRPr="004D3729">
        <w:rPr>
          <w:rFonts w:ascii="Times New Roman" w:hAnsi="Times New Roman" w:cs="Times New Roman"/>
        </w:rPr>
        <w:t>- оценку степени эффективности использования муниципальных средств городского округа</w:t>
      </w:r>
      <w:r w:rsidR="0056378F">
        <w:rPr>
          <w:rFonts w:ascii="Times New Roman" w:hAnsi="Times New Roman" w:cs="Times New Roman"/>
        </w:rPr>
        <w:t xml:space="preserve"> «Ухта»</w:t>
      </w:r>
      <w:r w:rsidRPr="004D3729">
        <w:rPr>
          <w:rFonts w:ascii="Times New Roman" w:hAnsi="Times New Roman" w:cs="Times New Roman"/>
        </w:rPr>
        <w:t xml:space="preserve"> по целям аудита эффективности; </w:t>
      </w:r>
    </w:p>
    <w:p w:rsidR="004D3729" w:rsidRDefault="004D3729" w:rsidP="004D3729">
      <w:pPr>
        <w:pStyle w:val="1"/>
        <w:shd w:val="clear" w:color="auto" w:fill="auto"/>
        <w:spacing w:after="0"/>
        <w:ind w:firstLine="567"/>
        <w:rPr>
          <w:rFonts w:ascii="Times New Roman" w:hAnsi="Times New Roman" w:cs="Times New Roman"/>
        </w:rPr>
      </w:pPr>
      <w:r w:rsidRPr="004D3729">
        <w:rPr>
          <w:rFonts w:ascii="Times New Roman" w:hAnsi="Times New Roman" w:cs="Times New Roman"/>
        </w:rPr>
        <w:t>- характеристику и значимость выявленных отклонений фактических результатов использования муниципальных сре</w:t>
      </w:r>
      <w:proofErr w:type="gramStart"/>
      <w:r w:rsidRPr="004D3729">
        <w:rPr>
          <w:rFonts w:ascii="Times New Roman" w:hAnsi="Times New Roman" w:cs="Times New Roman"/>
        </w:rPr>
        <w:t>дств в пр</w:t>
      </w:r>
      <w:proofErr w:type="gramEnd"/>
      <w:r w:rsidRPr="004D3729">
        <w:rPr>
          <w:rFonts w:ascii="Times New Roman" w:hAnsi="Times New Roman" w:cs="Times New Roman"/>
        </w:rPr>
        <w:t xml:space="preserve">оверяемой сфере или деятельности проверяемых объектов от критериев эффективности, установленных в программе аудита эффективности; </w:t>
      </w:r>
    </w:p>
    <w:p w:rsidR="004D3729" w:rsidRDefault="004D3729" w:rsidP="004D3729">
      <w:pPr>
        <w:pStyle w:val="1"/>
        <w:shd w:val="clear" w:color="auto" w:fill="auto"/>
        <w:spacing w:after="0"/>
        <w:ind w:firstLine="567"/>
        <w:rPr>
          <w:rFonts w:ascii="Times New Roman" w:hAnsi="Times New Roman" w:cs="Times New Roman"/>
        </w:rPr>
      </w:pPr>
      <w:r w:rsidRPr="004D3729">
        <w:rPr>
          <w:rFonts w:ascii="Times New Roman" w:hAnsi="Times New Roman" w:cs="Times New Roman"/>
        </w:rPr>
        <w:t xml:space="preserve">- информацию о причинах выявленных недостатков, которые привели к неэффективному использованию муниципальных средств городского округа, и последствиях, которые эти недостатки влекут или могут повлечь за собой; </w:t>
      </w:r>
    </w:p>
    <w:p w:rsidR="004D3729" w:rsidRDefault="004D3729" w:rsidP="004D3729">
      <w:pPr>
        <w:pStyle w:val="1"/>
        <w:shd w:val="clear" w:color="auto" w:fill="auto"/>
        <w:spacing w:after="0"/>
        <w:ind w:firstLine="567"/>
        <w:rPr>
          <w:rFonts w:ascii="Times New Roman" w:hAnsi="Times New Roman" w:cs="Times New Roman"/>
        </w:rPr>
      </w:pPr>
      <w:r w:rsidRPr="004D3729">
        <w:rPr>
          <w:rFonts w:ascii="Times New Roman" w:hAnsi="Times New Roman" w:cs="Times New Roman"/>
        </w:rPr>
        <w:t xml:space="preserve">- информацию об ответственных должностных лицах, к компетенции которых относятся выявленные недостатки. </w:t>
      </w:r>
    </w:p>
    <w:p w:rsidR="004D3729" w:rsidRDefault="004D3729" w:rsidP="004D3729">
      <w:pPr>
        <w:pStyle w:val="1"/>
        <w:shd w:val="clear" w:color="auto" w:fill="auto"/>
        <w:spacing w:after="0"/>
        <w:ind w:firstLine="567"/>
        <w:rPr>
          <w:rFonts w:ascii="Times New Roman" w:hAnsi="Times New Roman" w:cs="Times New Roman"/>
        </w:rPr>
      </w:pPr>
      <w:r w:rsidRPr="004D3729">
        <w:rPr>
          <w:rFonts w:ascii="Times New Roman" w:hAnsi="Times New Roman" w:cs="Times New Roman"/>
        </w:rPr>
        <w:t xml:space="preserve">Заключения о соответствии (или несоответствии) фактических результатов критериям эффективности использования муниципальных средств городского округаи выводы, сделанные на их основе, формулируются в произвольной форме. </w:t>
      </w:r>
    </w:p>
    <w:p w:rsidR="004D3729" w:rsidRDefault="004D3729" w:rsidP="004D3729">
      <w:pPr>
        <w:pStyle w:val="1"/>
        <w:shd w:val="clear" w:color="auto" w:fill="auto"/>
        <w:spacing w:after="0"/>
        <w:ind w:firstLine="567"/>
        <w:rPr>
          <w:rFonts w:ascii="Times New Roman" w:hAnsi="Times New Roman" w:cs="Times New Roman"/>
        </w:rPr>
      </w:pPr>
      <w:r w:rsidRPr="004D3729">
        <w:rPr>
          <w:rFonts w:ascii="Times New Roman" w:hAnsi="Times New Roman" w:cs="Times New Roman"/>
        </w:rPr>
        <w:t>7.1.3. При получении фактических результатов или выявлении проблем, которые не могут быть оценены с точки зрения утвержд</w:t>
      </w:r>
      <w:r>
        <w:rPr>
          <w:rFonts w:ascii="Times New Roman" w:hAnsi="Times New Roman" w:cs="Times New Roman"/>
        </w:rPr>
        <w:t>ё</w:t>
      </w:r>
      <w:r w:rsidRPr="004D3729">
        <w:rPr>
          <w:rFonts w:ascii="Times New Roman" w:hAnsi="Times New Roman" w:cs="Times New Roman"/>
        </w:rPr>
        <w:t xml:space="preserve">нных критериев эффективности, следует провести дополнительное изучение проблем, в ходе которого необходимо: </w:t>
      </w:r>
    </w:p>
    <w:p w:rsidR="004D3729" w:rsidRDefault="004D3729" w:rsidP="004D3729">
      <w:pPr>
        <w:pStyle w:val="1"/>
        <w:shd w:val="clear" w:color="auto" w:fill="auto"/>
        <w:spacing w:after="0"/>
        <w:ind w:firstLine="567"/>
        <w:rPr>
          <w:rFonts w:ascii="Times New Roman" w:hAnsi="Times New Roman" w:cs="Times New Roman"/>
        </w:rPr>
      </w:pPr>
      <w:r w:rsidRPr="004D3729">
        <w:rPr>
          <w:rFonts w:ascii="Times New Roman" w:hAnsi="Times New Roman" w:cs="Times New Roman"/>
        </w:rPr>
        <w:t xml:space="preserve">- определить характер проблем (случайный или системный), выявленных в деятельности проверяемых объектов или в проверяемой сфере; </w:t>
      </w:r>
    </w:p>
    <w:p w:rsidR="004D3729" w:rsidRDefault="004D3729" w:rsidP="004D3729">
      <w:pPr>
        <w:pStyle w:val="1"/>
        <w:shd w:val="clear" w:color="auto" w:fill="auto"/>
        <w:spacing w:after="0"/>
        <w:ind w:firstLine="567"/>
        <w:rPr>
          <w:rFonts w:ascii="Times New Roman" w:hAnsi="Times New Roman" w:cs="Times New Roman"/>
        </w:rPr>
      </w:pPr>
      <w:proofErr w:type="gramStart"/>
      <w:r w:rsidRPr="004D3729">
        <w:rPr>
          <w:rFonts w:ascii="Times New Roman" w:hAnsi="Times New Roman" w:cs="Times New Roman"/>
        </w:rPr>
        <w:t xml:space="preserve">- оценить фактическое или возможное влияние данной проблем на результаты использования муниципальных средств городского округа в деятельности проверяемых объектов или в проверяемой сфере; </w:t>
      </w:r>
      <w:proofErr w:type="gramEnd"/>
    </w:p>
    <w:p w:rsidR="004D3729" w:rsidRDefault="004D3729" w:rsidP="004D3729">
      <w:pPr>
        <w:pStyle w:val="1"/>
        <w:shd w:val="clear" w:color="auto" w:fill="auto"/>
        <w:spacing w:after="0"/>
        <w:ind w:firstLine="567"/>
        <w:rPr>
          <w:rFonts w:ascii="Times New Roman" w:hAnsi="Times New Roman" w:cs="Times New Roman"/>
        </w:rPr>
      </w:pPr>
      <w:r w:rsidRPr="004D3729">
        <w:rPr>
          <w:rFonts w:ascii="Times New Roman" w:hAnsi="Times New Roman" w:cs="Times New Roman"/>
        </w:rPr>
        <w:t xml:space="preserve">- установить причины присутствия данных проблем и подготовить соответствующие </w:t>
      </w:r>
      <w:r w:rsidRPr="004D3729">
        <w:rPr>
          <w:rFonts w:ascii="Times New Roman" w:hAnsi="Times New Roman" w:cs="Times New Roman"/>
        </w:rPr>
        <w:lastRenderedPageBreak/>
        <w:t>рекомендации по е</w:t>
      </w:r>
      <w:r>
        <w:rPr>
          <w:rFonts w:ascii="Times New Roman" w:hAnsi="Times New Roman" w:cs="Times New Roman"/>
        </w:rPr>
        <w:t>ё</w:t>
      </w:r>
      <w:r w:rsidRPr="004D3729">
        <w:rPr>
          <w:rFonts w:ascii="Times New Roman" w:hAnsi="Times New Roman" w:cs="Times New Roman"/>
        </w:rPr>
        <w:t xml:space="preserve"> решению; </w:t>
      </w:r>
    </w:p>
    <w:p w:rsidR="004D3729" w:rsidRDefault="004D3729" w:rsidP="004D3729">
      <w:pPr>
        <w:pStyle w:val="1"/>
        <w:shd w:val="clear" w:color="auto" w:fill="auto"/>
        <w:spacing w:after="0"/>
        <w:ind w:firstLine="567"/>
        <w:rPr>
          <w:rFonts w:ascii="Times New Roman" w:hAnsi="Times New Roman" w:cs="Times New Roman"/>
        </w:rPr>
      </w:pPr>
      <w:r w:rsidRPr="004D3729">
        <w:rPr>
          <w:rFonts w:ascii="Times New Roman" w:hAnsi="Times New Roman" w:cs="Times New Roman"/>
        </w:rPr>
        <w:t>- проанализировать возможности устранения выявленных проблем самим проверяемым объектом;</w:t>
      </w:r>
    </w:p>
    <w:p w:rsidR="004D3729" w:rsidRDefault="004D3729" w:rsidP="004D3729">
      <w:pPr>
        <w:pStyle w:val="1"/>
        <w:shd w:val="clear" w:color="auto" w:fill="auto"/>
        <w:spacing w:after="0"/>
        <w:ind w:firstLine="567"/>
        <w:rPr>
          <w:rFonts w:ascii="Times New Roman" w:hAnsi="Times New Roman" w:cs="Times New Roman"/>
        </w:rPr>
      </w:pPr>
      <w:r w:rsidRPr="004D3729">
        <w:rPr>
          <w:rFonts w:ascii="Times New Roman" w:hAnsi="Times New Roman" w:cs="Times New Roman"/>
        </w:rPr>
        <w:t xml:space="preserve">- обсудить проблемы с экспертами и руководством проверяемого объекта; </w:t>
      </w:r>
    </w:p>
    <w:p w:rsidR="004D3729" w:rsidRDefault="004D3729" w:rsidP="004D3729">
      <w:pPr>
        <w:pStyle w:val="1"/>
        <w:shd w:val="clear" w:color="auto" w:fill="auto"/>
        <w:spacing w:after="0"/>
        <w:ind w:firstLine="567"/>
        <w:rPr>
          <w:rFonts w:ascii="Times New Roman" w:hAnsi="Times New Roman" w:cs="Times New Roman"/>
        </w:rPr>
      </w:pPr>
      <w:r w:rsidRPr="004D3729">
        <w:rPr>
          <w:rFonts w:ascii="Times New Roman" w:hAnsi="Times New Roman" w:cs="Times New Roman"/>
        </w:rPr>
        <w:t xml:space="preserve">- собрать при необходимости дополнительные фактические материалы. </w:t>
      </w:r>
    </w:p>
    <w:p w:rsidR="00136A4D" w:rsidRPr="004D3729" w:rsidRDefault="004D3729" w:rsidP="0056378F">
      <w:pPr>
        <w:pStyle w:val="1"/>
        <w:shd w:val="clear" w:color="auto" w:fill="auto"/>
        <w:spacing w:before="120" w:after="120"/>
        <w:ind w:firstLine="567"/>
        <w:rPr>
          <w:rFonts w:ascii="Times New Roman" w:hAnsi="Times New Roman" w:cs="Times New Roman"/>
        </w:rPr>
      </w:pPr>
      <w:r w:rsidRPr="004D3729">
        <w:rPr>
          <w:rFonts w:ascii="Times New Roman" w:hAnsi="Times New Roman" w:cs="Times New Roman"/>
        </w:rPr>
        <w:t>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мероприятия. Если руководство проверяемого объекта знает о существовании этих проблем и предпринимает меры по их устранению, это следует учитывать при формулировании выводов и соответствующим образом отражать в отч</w:t>
      </w:r>
      <w:r>
        <w:rPr>
          <w:rFonts w:ascii="Times New Roman" w:hAnsi="Times New Roman" w:cs="Times New Roman"/>
        </w:rPr>
        <w:t>ё</w:t>
      </w:r>
      <w:r w:rsidRPr="004D3729">
        <w:rPr>
          <w:rFonts w:ascii="Times New Roman" w:hAnsi="Times New Roman" w:cs="Times New Roman"/>
        </w:rPr>
        <w:t>те о результатах аудита эффективности.</w:t>
      </w:r>
    </w:p>
    <w:p w:rsidR="0056378F" w:rsidRPr="0056378F" w:rsidRDefault="0056378F" w:rsidP="0056378F">
      <w:pPr>
        <w:pStyle w:val="1"/>
        <w:shd w:val="clear" w:color="auto" w:fill="auto"/>
        <w:spacing w:before="120" w:after="120"/>
        <w:ind w:firstLine="567"/>
        <w:jc w:val="center"/>
        <w:rPr>
          <w:rFonts w:ascii="Times New Roman" w:hAnsi="Times New Roman" w:cs="Times New Roman"/>
          <w:b/>
        </w:rPr>
      </w:pPr>
      <w:r w:rsidRPr="0056378F">
        <w:rPr>
          <w:rFonts w:ascii="Times New Roman" w:hAnsi="Times New Roman" w:cs="Times New Roman"/>
          <w:b/>
        </w:rPr>
        <w:t>7.2. Рекомендации</w:t>
      </w:r>
    </w:p>
    <w:p w:rsidR="0056378F" w:rsidRDefault="0056378F" w:rsidP="0056378F">
      <w:pPr>
        <w:pStyle w:val="1"/>
        <w:shd w:val="clear" w:color="auto" w:fill="auto"/>
        <w:spacing w:before="120" w:after="120"/>
        <w:ind w:firstLine="567"/>
        <w:rPr>
          <w:rFonts w:ascii="Times New Roman" w:hAnsi="Times New Roman" w:cs="Times New Roman"/>
        </w:rPr>
      </w:pPr>
      <w:r w:rsidRPr="0056378F">
        <w:rPr>
          <w:rFonts w:ascii="Times New Roman" w:hAnsi="Times New Roman" w:cs="Times New Roman"/>
        </w:rPr>
        <w:t xml:space="preserve">7.2.1. Подготовка рекомендаций является завершающей процедурой формирования результатов аудита эффективности. При выявлении в ходе мероприятия недостатков выводы должны указывать на возможность повышения качества и результативности деятельности проверяемых объектов, а рекомендации содержать меры по устранению этих недостатков. </w:t>
      </w:r>
    </w:p>
    <w:p w:rsidR="0056378F" w:rsidRDefault="0056378F" w:rsidP="0056378F">
      <w:pPr>
        <w:pStyle w:val="1"/>
        <w:shd w:val="clear" w:color="auto" w:fill="auto"/>
        <w:spacing w:before="120" w:after="120"/>
        <w:ind w:firstLine="567"/>
        <w:rPr>
          <w:rFonts w:ascii="Times New Roman" w:hAnsi="Times New Roman" w:cs="Times New Roman"/>
        </w:rPr>
      </w:pPr>
      <w:r w:rsidRPr="0056378F">
        <w:rPr>
          <w:rFonts w:ascii="Times New Roman" w:hAnsi="Times New Roman" w:cs="Times New Roman"/>
        </w:rPr>
        <w:t xml:space="preserve">Основываясь на заключениях и выводах, сделанных по результатам аудита эффективности, необходимо вскрыть неиспользованные возможности и в целях повышения эффективности использования муниципальных средств </w:t>
      </w:r>
      <w:r w:rsidR="00741754">
        <w:rPr>
          <w:rFonts w:ascii="Times New Roman" w:hAnsi="Times New Roman" w:cs="Times New Roman"/>
        </w:rPr>
        <w:t>городского округа</w:t>
      </w:r>
      <w:r>
        <w:rPr>
          <w:rFonts w:ascii="Times New Roman" w:hAnsi="Times New Roman" w:cs="Times New Roman"/>
        </w:rPr>
        <w:t xml:space="preserve"> «Ухта»</w:t>
      </w:r>
      <w:r w:rsidRPr="0056378F">
        <w:rPr>
          <w:rFonts w:ascii="Times New Roman" w:hAnsi="Times New Roman" w:cs="Times New Roman"/>
        </w:rPr>
        <w:t xml:space="preserve">дать рекомендации по повышению эффективности деятельности проверяемых объектов. </w:t>
      </w:r>
    </w:p>
    <w:p w:rsidR="0056378F" w:rsidRDefault="0056378F" w:rsidP="0056378F">
      <w:pPr>
        <w:pStyle w:val="1"/>
        <w:shd w:val="clear" w:color="auto" w:fill="auto"/>
        <w:spacing w:before="120" w:after="120"/>
        <w:ind w:firstLine="567"/>
        <w:rPr>
          <w:rFonts w:ascii="Times New Roman" w:hAnsi="Times New Roman" w:cs="Times New Roman"/>
        </w:rPr>
      </w:pPr>
      <w:r w:rsidRPr="0056378F">
        <w:rPr>
          <w:rFonts w:ascii="Times New Roman" w:hAnsi="Times New Roman" w:cs="Times New Roman"/>
        </w:rPr>
        <w:t xml:space="preserve">7.2.2. Содержание рекомендаций должно соответствовать поставленным целям аудита эффективности и основываться на заключениях и выводах, сделанных по результатам аудита эффективности. </w:t>
      </w:r>
    </w:p>
    <w:p w:rsidR="0056378F" w:rsidRDefault="0056378F" w:rsidP="0056378F">
      <w:pPr>
        <w:pStyle w:val="1"/>
        <w:shd w:val="clear" w:color="auto" w:fill="auto"/>
        <w:spacing w:before="120" w:after="120"/>
        <w:ind w:firstLine="567"/>
        <w:rPr>
          <w:rFonts w:ascii="Times New Roman" w:hAnsi="Times New Roman" w:cs="Times New Roman"/>
        </w:rPr>
      </w:pPr>
      <w:r w:rsidRPr="0056378F">
        <w:rPr>
          <w:rFonts w:ascii="Times New Roman" w:hAnsi="Times New Roman" w:cs="Times New Roman"/>
        </w:rPr>
        <w:t xml:space="preserve">Формулировки рекомендаций должны быть: </w:t>
      </w:r>
    </w:p>
    <w:p w:rsidR="0056378F" w:rsidRDefault="0056378F" w:rsidP="0056378F">
      <w:pPr>
        <w:pStyle w:val="1"/>
        <w:shd w:val="clear" w:color="auto" w:fill="auto"/>
        <w:spacing w:before="120" w:after="120"/>
        <w:ind w:firstLine="567"/>
        <w:rPr>
          <w:rFonts w:ascii="Times New Roman" w:hAnsi="Times New Roman" w:cs="Times New Roman"/>
        </w:rPr>
      </w:pPr>
      <w:r w:rsidRPr="0056378F">
        <w:rPr>
          <w:rFonts w:ascii="Times New Roman" w:hAnsi="Times New Roman" w:cs="Times New Roman"/>
        </w:rPr>
        <w:t xml:space="preserve">- направлены на устранение выявленных недостатков, проблем и причин, следствием которых они являются; </w:t>
      </w:r>
    </w:p>
    <w:p w:rsidR="0056378F" w:rsidRDefault="0056378F" w:rsidP="0056378F">
      <w:pPr>
        <w:pStyle w:val="1"/>
        <w:shd w:val="clear" w:color="auto" w:fill="auto"/>
        <w:spacing w:before="120" w:after="120"/>
        <w:ind w:firstLine="567"/>
        <w:rPr>
          <w:rFonts w:ascii="Times New Roman" w:hAnsi="Times New Roman" w:cs="Times New Roman"/>
        </w:rPr>
      </w:pPr>
      <w:r w:rsidRPr="0056378F">
        <w:rPr>
          <w:rFonts w:ascii="Times New Roman" w:hAnsi="Times New Roman" w:cs="Times New Roman"/>
        </w:rPr>
        <w:t xml:space="preserve">- обращены в адрес проверяемых объектов, муниципальных органов, организаций и должностных лиц, в компетенцию и полномочия которых входит их выполнение; </w:t>
      </w:r>
    </w:p>
    <w:p w:rsidR="0056378F" w:rsidRDefault="0056378F" w:rsidP="0056378F">
      <w:pPr>
        <w:pStyle w:val="1"/>
        <w:shd w:val="clear" w:color="auto" w:fill="auto"/>
        <w:spacing w:before="120" w:after="120"/>
        <w:ind w:firstLine="567"/>
        <w:rPr>
          <w:rFonts w:ascii="Times New Roman" w:hAnsi="Times New Roman" w:cs="Times New Roman"/>
        </w:rPr>
      </w:pPr>
      <w:r w:rsidRPr="0056378F">
        <w:rPr>
          <w:rFonts w:ascii="Times New Roman" w:hAnsi="Times New Roman" w:cs="Times New Roman"/>
        </w:rPr>
        <w:lastRenderedPageBreak/>
        <w:t xml:space="preserve">- </w:t>
      </w:r>
      <w:proofErr w:type="gramStart"/>
      <w:r w:rsidRPr="0056378F">
        <w:rPr>
          <w:rFonts w:ascii="Times New Roman" w:hAnsi="Times New Roman" w:cs="Times New Roman"/>
        </w:rPr>
        <w:t>ориентированы</w:t>
      </w:r>
      <w:proofErr w:type="gramEnd"/>
      <w:r w:rsidRPr="0056378F">
        <w:rPr>
          <w:rFonts w:ascii="Times New Roman" w:hAnsi="Times New Roman" w:cs="Times New Roman"/>
        </w:rPr>
        <w:t xml:space="preserve"> на принятие проверяемыми объектами мер по устранению выявленных недостатков. </w:t>
      </w:r>
    </w:p>
    <w:p w:rsidR="0056378F" w:rsidRDefault="0056378F" w:rsidP="0056378F">
      <w:pPr>
        <w:pStyle w:val="1"/>
        <w:shd w:val="clear" w:color="auto" w:fill="auto"/>
        <w:spacing w:before="120" w:after="120"/>
        <w:ind w:firstLine="567"/>
        <w:rPr>
          <w:rFonts w:ascii="Times New Roman" w:hAnsi="Times New Roman" w:cs="Times New Roman"/>
        </w:rPr>
      </w:pPr>
      <w:r w:rsidRPr="0056378F">
        <w:rPr>
          <w:rFonts w:ascii="Times New Roman" w:hAnsi="Times New Roman" w:cs="Times New Roman"/>
        </w:rPr>
        <w:t xml:space="preserve">7.2.3. В рекомендациях излагаются вопросы, которым адресаты должны уделить внимание и рассмотреть для принятия соответствующих решений. </w:t>
      </w:r>
    </w:p>
    <w:p w:rsidR="0056378F" w:rsidRDefault="0056378F" w:rsidP="0056378F">
      <w:pPr>
        <w:pStyle w:val="1"/>
        <w:shd w:val="clear" w:color="auto" w:fill="auto"/>
        <w:spacing w:before="120" w:after="120"/>
        <w:ind w:firstLine="567"/>
        <w:rPr>
          <w:rFonts w:ascii="Times New Roman" w:hAnsi="Times New Roman" w:cs="Times New Roman"/>
        </w:rPr>
      </w:pPr>
      <w:r w:rsidRPr="0056378F">
        <w:rPr>
          <w:rFonts w:ascii="Times New Roman" w:hAnsi="Times New Roman" w:cs="Times New Roman"/>
        </w:rPr>
        <w:t xml:space="preserve">В формулировке рекомендаций указать, что необходимо сделать проверяемому объекту или вышестоящей организации для устранения недостатков и решения выявленных проблем. При этом содержание рекомендаций должно обеспечивать проверку их выполнения. </w:t>
      </w:r>
    </w:p>
    <w:p w:rsidR="0056378F" w:rsidRDefault="0056378F" w:rsidP="0056378F">
      <w:pPr>
        <w:pStyle w:val="1"/>
        <w:shd w:val="clear" w:color="auto" w:fill="auto"/>
        <w:spacing w:before="120" w:after="120"/>
        <w:ind w:firstLine="567"/>
        <w:rPr>
          <w:rFonts w:ascii="Times New Roman" w:hAnsi="Times New Roman" w:cs="Times New Roman"/>
        </w:rPr>
      </w:pPr>
      <w:r w:rsidRPr="0056378F">
        <w:rPr>
          <w:rFonts w:ascii="Times New Roman" w:hAnsi="Times New Roman" w:cs="Times New Roman"/>
        </w:rPr>
        <w:t xml:space="preserve">Вопрос о разработке практических мер по устранению недостатков в деятельности и повышению эффективности использования муниципальных средств </w:t>
      </w:r>
      <w:r w:rsidR="00741754">
        <w:rPr>
          <w:rFonts w:ascii="Times New Roman" w:hAnsi="Times New Roman" w:cs="Times New Roman"/>
        </w:rPr>
        <w:t>городского округа</w:t>
      </w:r>
      <w:r>
        <w:rPr>
          <w:rFonts w:ascii="Times New Roman" w:hAnsi="Times New Roman" w:cs="Times New Roman"/>
        </w:rPr>
        <w:t xml:space="preserve"> «Ухта»</w:t>
      </w:r>
      <w:r w:rsidRPr="0056378F">
        <w:rPr>
          <w:rFonts w:ascii="Times New Roman" w:hAnsi="Times New Roman" w:cs="Times New Roman"/>
        </w:rPr>
        <w:t xml:space="preserve"> должен решаться непосредственно руководством проверяемых объектов. Вместе с тем, если по результатам проверки установлена необходимость осуществления очевидных мероприятий по повышению эффективности использования муниципальных средств городского округа </w:t>
      </w:r>
      <w:r>
        <w:rPr>
          <w:rFonts w:ascii="Times New Roman" w:hAnsi="Times New Roman" w:cs="Times New Roman"/>
        </w:rPr>
        <w:t>«Ухта»</w:t>
      </w:r>
      <w:r w:rsidRPr="0056378F">
        <w:rPr>
          <w:rFonts w:ascii="Times New Roman" w:hAnsi="Times New Roman" w:cs="Times New Roman"/>
        </w:rPr>
        <w:t xml:space="preserve">, они должны быть рекомендованы руководству проверяемого объекта. </w:t>
      </w:r>
    </w:p>
    <w:p w:rsidR="00BC3B67" w:rsidRDefault="0056378F" w:rsidP="00953AF2">
      <w:pPr>
        <w:pStyle w:val="1"/>
        <w:shd w:val="clear" w:color="auto" w:fill="auto"/>
        <w:spacing w:before="120" w:after="120"/>
        <w:ind w:firstLine="567"/>
        <w:rPr>
          <w:rFonts w:ascii="Times New Roman" w:hAnsi="Times New Roman" w:cs="Times New Roman"/>
          <w:b/>
        </w:rPr>
      </w:pPr>
      <w:r w:rsidRPr="0056378F">
        <w:rPr>
          <w:rFonts w:ascii="Times New Roman" w:hAnsi="Times New Roman" w:cs="Times New Roman"/>
        </w:rPr>
        <w:t>7.2.4. Количество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лучше сделать немного, но наиболее важных рекомендаций, чем предложить большое количество незначительных рекомендаций, которые могут отвлекать внимание адресатов и пользователей отч</w:t>
      </w:r>
      <w:r>
        <w:rPr>
          <w:rFonts w:ascii="Times New Roman" w:hAnsi="Times New Roman" w:cs="Times New Roman"/>
        </w:rPr>
        <w:t>ё</w:t>
      </w:r>
      <w:r w:rsidRPr="0056378F">
        <w:rPr>
          <w:rFonts w:ascii="Times New Roman" w:hAnsi="Times New Roman" w:cs="Times New Roman"/>
        </w:rPr>
        <w:t>тов от ключевых результатов аудита эффективности.</w:t>
      </w:r>
    </w:p>
    <w:p w:rsidR="004E51A4" w:rsidRPr="004E51A4" w:rsidRDefault="004E51A4" w:rsidP="004E51A4">
      <w:pPr>
        <w:pStyle w:val="1"/>
        <w:shd w:val="clear" w:color="auto" w:fill="auto"/>
        <w:spacing w:before="120" w:after="120"/>
        <w:ind w:firstLine="567"/>
        <w:jc w:val="center"/>
        <w:rPr>
          <w:rFonts w:ascii="Times New Roman" w:hAnsi="Times New Roman" w:cs="Times New Roman"/>
          <w:b/>
        </w:rPr>
      </w:pPr>
      <w:r w:rsidRPr="004E51A4">
        <w:rPr>
          <w:rFonts w:ascii="Times New Roman" w:hAnsi="Times New Roman" w:cs="Times New Roman"/>
          <w:b/>
        </w:rPr>
        <w:t>7.3. Отч</w:t>
      </w:r>
      <w:r>
        <w:rPr>
          <w:rFonts w:ascii="Times New Roman" w:hAnsi="Times New Roman" w:cs="Times New Roman"/>
          <w:b/>
        </w:rPr>
        <w:t>ё</w:t>
      </w:r>
      <w:r w:rsidRPr="004E51A4">
        <w:rPr>
          <w:rFonts w:ascii="Times New Roman" w:hAnsi="Times New Roman" w:cs="Times New Roman"/>
          <w:b/>
        </w:rPr>
        <w:t>т о результатах аудита эффективности</w:t>
      </w:r>
    </w:p>
    <w:p w:rsidR="004E51A4" w:rsidRDefault="004E51A4" w:rsidP="004E51A4">
      <w:pPr>
        <w:pStyle w:val="1"/>
        <w:shd w:val="clear" w:color="auto" w:fill="auto"/>
        <w:spacing w:before="120" w:after="120"/>
        <w:ind w:firstLine="567"/>
        <w:rPr>
          <w:rFonts w:ascii="Times New Roman" w:hAnsi="Times New Roman" w:cs="Times New Roman"/>
        </w:rPr>
      </w:pPr>
      <w:r w:rsidRPr="004E51A4">
        <w:rPr>
          <w:rFonts w:ascii="Times New Roman" w:hAnsi="Times New Roman" w:cs="Times New Roman"/>
        </w:rPr>
        <w:t>7.3.1. Подготовка и оформление отч</w:t>
      </w:r>
      <w:r>
        <w:rPr>
          <w:rFonts w:ascii="Times New Roman" w:hAnsi="Times New Roman" w:cs="Times New Roman"/>
        </w:rPr>
        <w:t>ё</w:t>
      </w:r>
      <w:r w:rsidRPr="004E51A4">
        <w:rPr>
          <w:rFonts w:ascii="Times New Roman" w:hAnsi="Times New Roman" w:cs="Times New Roman"/>
        </w:rPr>
        <w:t xml:space="preserve">та о результатах аудита эффективности является завершающей процедурой его проведения, которая осуществляется в соответствии с установленными требованиями. </w:t>
      </w:r>
    </w:p>
    <w:p w:rsidR="004E51A4" w:rsidRDefault="004E51A4" w:rsidP="004E51A4">
      <w:pPr>
        <w:pStyle w:val="1"/>
        <w:shd w:val="clear" w:color="auto" w:fill="auto"/>
        <w:spacing w:before="120" w:after="120"/>
        <w:ind w:firstLine="567"/>
        <w:rPr>
          <w:rFonts w:ascii="Times New Roman" w:hAnsi="Times New Roman" w:cs="Times New Roman"/>
        </w:rPr>
      </w:pPr>
      <w:r w:rsidRPr="004E51A4">
        <w:rPr>
          <w:rFonts w:ascii="Times New Roman" w:hAnsi="Times New Roman" w:cs="Times New Roman"/>
        </w:rPr>
        <w:t>Для обеспечения надлежащего качества отч</w:t>
      </w:r>
      <w:r>
        <w:rPr>
          <w:rFonts w:ascii="Times New Roman" w:hAnsi="Times New Roman" w:cs="Times New Roman"/>
        </w:rPr>
        <w:t>ё</w:t>
      </w:r>
      <w:r w:rsidRPr="004E51A4">
        <w:rPr>
          <w:rFonts w:ascii="Times New Roman" w:hAnsi="Times New Roman" w:cs="Times New Roman"/>
        </w:rPr>
        <w:t>та о результатах аудита эффективности его подготовку целесообразно осуществлять методом непрерывного составления. По мере получения доказательств и их фиксирования в актах и рабочих документах проект отч</w:t>
      </w:r>
      <w:r>
        <w:rPr>
          <w:rFonts w:ascii="Times New Roman" w:hAnsi="Times New Roman" w:cs="Times New Roman"/>
        </w:rPr>
        <w:t>ё</w:t>
      </w:r>
      <w:r w:rsidRPr="004E51A4">
        <w:rPr>
          <w:rFonts w:ascii="Times New Roman" w:hAnsi="Times New Roman" w:cs="Times New Roman"/>
        </w:rPr>
        <w:t xml:space="preserve">та </w:t>
      </w:r>
      <w:r w:rsidRPr="004E51A4">
        <w:rPr>
          <w:rFonts w:ascii="Times New Roman" w:hAnsi="Times New Roman" w:cs="Times New Roman"/>
        </w:rPr>
        <w:lastRenderedPageBreak/>
        <w:t xml:space="preserve">наполняется соответствующими материалами. </w:t>
      </w:r>
    </w:p>
    <w:p w:rsidR="004E51A4" w:rsidRDefault="004E51A4" w:rsidP="004E51A4">
      <w:pPr>
        <w:pStyle w:val="1"/>
        <w:shd w:val="clear" w:color="auto" w:fill="auto"/>
        <w:spacing w:before="120" w:after="120"/>
        <w:ind w:firstLine="567"/>
        <w:rPr>
          <w:rFonts w:ascii="Times New Roman" w:hAnsi="Times New Roman" w:cs="Times New Roman"/>
        </w:rPr>
      </w:pPr>
      <w:r w:rsidRPr="004E51A4">
        <w:rPr>
          <w:rFonts w:ascii="Times New Roman" w:hAnsi="Times New Roman" w:cs="Times New Roman"/>
        </w:rPr>
        <w:t>7.3.2. Результаты аудита эффективности должны излагаться в отч</w:t>
      </w:r>
      <w:r>
        <w:rPr>
          <w:rFonts w:ascii="Times New Roman" w:hAnsi="Times New Roman" w:cs="Times New Roman"/>
        </w:rPr>
        <w:t>ё</w:t>
      </w:r>
      <w:r w:rsidRPr="004E51A4">
        <w:rPr>
          <w:rFonts w:ascii="Times New Roman" w:hAnsi="Times New Roman" w:cs="Times New Roman"/>
        </w:rPr>
        <w:t>те в соответствии с поставленными целями и давать ответы на каждую из них на основе заключений и выводов, сделанных по итогам мероприятия. В отч</w:t>
      </w:r>
      <w:r>
        <w:rPr>
          <w:rFonts w:ascii="Times New Roman" w:hAnsi="Times New Roman" w:cs="Times New Roman"/>
        </w:rPr>
        <w:t>ё</w:t>
      </w:r>
      <w:r w:rsidRPr="004E51A4">
        <w:rPr>
          <w:rFonts w:ascii="Times New Roman" w:hAnsi="Times New Roman" w:cs="Times New Roman"/>
        </w:rPr>
        <w:t xml:space="preserve">те следует приводить наиболее существенные факты, свидетельствующие о неэффективном использовании муниципальных средств городского округа </w:t>
      </w:r>
      <w:r>
        <w:rPr>
          <w:rFonts w:ascii="Times New Roman" w:hAnsi="Times New Roman" w:cs="Times New Roman"/>
        </w:rPr>
        <w:t>«Ухта»</w:t>
      </w:r>
      <w:r w:rsidRPr="004E51A4">
        <w:rPr>
          <w:rFonts w:ascii="Times New Roman" w:hAnsi="Times New Roman" w:cs="Times New Roman"/>
        </w:rPr>
        <w:t xml:space="preserve">, а также указывать конкретные причины и обнаруженные (или возможные) последствия выявленных недостатков. </w:t>
      </w:r>
    </w:p>
    <w:p w:rsidR="004E51A4" w:rsidRDefault="004E51A4" w:rsidP="004E51A4">
      <w:pPr>
        <w:pStyle w:val="1"/>
        <w:shd w:val="clear" w:color="auto" w:fill="auto"/>
        <w:spacing w:before="120" w:after="120"/>
        <w:ind w:firstLine="567"/>
        <w:rPr>
          <w:rFonts w:ascii="Times New Roman" w:hAnsi="Times New Roman" w:cs="Times New Roman"/>
        </w:rPr>
      </w:pPr>
      <w:r w:rsidRPr="004E51A4">
        <w:rPr>
          <w:rFonts w:ascii="Times New Roman" w:hAnsi="Times New Roman" w:cs="Times New Roman"/>
        </w:rPr>
        <w:t>7.3.3. Для объективной оценки результатов использования муниципальных средств городского округа</w:t>
      </w:r>
      <w:r>
        <w:rPr>
          <w:rFonts w:ascii="Times New Roman" w:hAnsi="Times New Roman" w:cs="Times New Roman"/>
        </w:rPr>
        <w:t xml:space="preserve"> «Ухта»</w:t>
      </w:r>
      <w:r w:rsidRPr="004E51A4">
        <w:rPr>
          <w:rFonts w:ascii="Times New Roman" w:hAnsi="Times New Roman" w:cs="Times New Roman"/>
        </w:rPr>
        <w:t xml:space="preserve"> в отч</w:t>
      </w:r>
      <w:r>
        <w:rPr>
          <w:rFonts w:ascii="Times New Roman" w:hAnsi="Times New Roman" w:cs="Times New Roman"/>
        </w:rPr>
        <w:t>ё</w:t>
      </w:r>
      <w:r w:rsidRPr="004E51A4">
        <w:rPr>
          <w:rFonts w:ascii="Times New Roman" w:hAnsi="Times New Roman" w:cs="Times New Roman"/>
        </w:rPr>
        <w:t xml:space="preserve">т о результатах аудита эффективности следует включать не только выявленные недостатки, но и заслуживающие внимания достиженияв проверяемой сфере и деятельности проверяемых объектов. </w:t>
      </w:r>
    </w:p>
    <w:p w:rsidR="00A05BC6" w:rsidRDefault="004E51A4" w:rsidP="004E51A4">
      <w:pPr>
        <w:pStyle w:val="1"/>
        <w:shd w:val="clear" w:color="auto" w:fill="auto"/>
        <w:spacing w:before="120" w:after="120"/>
        <w:ind w:firstLine="567"/>
        <w:rPr>
          <w:rFonts w:ascii="Times New Roman" w:hAnsi="Times New Roman" w:cs="Times New Roman"/>
        </w:rPr>
      </w:pPr>
      <w:r w:rsidRPr="004E51A4">
        <w:rPr>
          <w:rFonts w:ascii="Times New Roman" w:hAnsi="Times New Roman" w:cs="Times New Roman"/>
        </w:rPr>
        <w:t>7.3.4. Порядок формирования отч</w:t>
      </w:r>
      <w:r>
        <w:rPr>
          <w:rFonts w:ascii="Times New Roman" w:hAnsi="Times New Roman" w:cs="Times New Roman"/>
        </w:rPr>
        <w:t>ё</w:t>
      </w:r>
      <w:r w:rsidRPr="004E51A4">
        <w:rPr>
          <w:rFonts w:ascii="Times New Roman" w:hAnsi="Times New Roman" w:cs="Times New Roman"/>
        </w:rPr>
        <w:t>та, рассылка отч</w:t>
      </w:r>
      <w:r>
        <w:rPr>
          <w:rFonts w:ascii="Times New Roman" w:hAnsi="Times New Roman" w:cs="Times New Roman"/>
        </w:rPr>
        <w:t>ёт</w:t>
      </w:r>
      <w:r w:rsidRPr="004E51A4">
        <w:rPr>
          <w:rFonts w:ascii="Times New Roman" w:hAnsi="Times New Roman" w:cs="Times New Roman"/>
        </w:rPr>
        <w:t>а и проведение последующего контроля по результатам аудита эффективности определены в соответствующих стандартах финансового контроля.</w:t>
      </w:r>
      <w:bookmarkStart w:id="1" w:name="bookmark2"/>
    </w:p>
    <w:bookmarkEnd w:id="1"/>
    <w:p w:rsidR="00A05BC6" w:rsidRDefault="00A05BC6" w:rsidP="00A05BC6">
      <w:pPr>
        <w:pStyle w:val="1"/>
        <w:shd w:val="clear" w:color="auto" w:fill="auto"/>
        <w:tabs>
          <w:tab w:val="left" w:pos="1288"/>
        </w:tabs>
        <w:spacing w:before="60" w:after="60" w:line="485" w:lineRule="exact"/>
        <w:ind w:right="20"/>
        <w:rPr>
          <w:rFonts w:ascii="Times New Roman" w:hAnsi="Times New Roman" w:cs="Times New Roman"/>
        </w:rPr>
      </w:pPr>
    </w:p>
    <w:sectPr w:rsidR="00A05BC6" w:rsidSect="005A4B24">
      <w:headerReference w:type="default" r:id="rId8"/>
      <w:headerReference w:type="firs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DF5" w:rsidRDefault="00C15DF5" w:rsidP="005A6646">
      <w:r>
        <w:separator/>
      </w:r>
    </w:p>
  </w:endnote>
  <w:endnote w:type="continuationSeparator" w:id="1">
    <w:p w:rsidR="00C15DF5" w:rsidRDefault="00C15DF5" w:rsidP="005A664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DF5" w:rsidRDefault="00C15DF5" w:rsidP="005A6646">
      <w:r>
        <w:separator/>
      </w:r>
    </w:p>
  </w:footnote>
  <w:footnote w:type="continuationSeparator" w:id="1">
    <w:p w:rsidR="00C15DF5" w:rsidRDefault="00C15DF5" w:rsidP="005A6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3422215"/>
      <w:docPartObj>
        <w:docPartGallery w:val="Page Numbers (Top of Page)"/>
        <w:docPartUnique/>
      </w:docPartObj>
    </w:sdtPr>
    <w:sdtContent>
      <w:p w:rsidR="00287572" w:rsidRDefault="00B432CF">
        <w:pPr>
          <w:pStyle w:val="a7"/>
          <w:jc w:val="center"/>
        </w:pPr>
        <w:r>
          <w:fldChar w:fldCharType="begin"/>
        </w:r>
        <w:r w:rsidR="00287572">
          <w:instrText>PAGE   \* MERGEFORMAT</w:instrText>
        </w:r>
        <w:r>
          <w:fldChar w:fldCharType="separate"/>
        </w:r>
        <w:r w:rsidR="00061363">
          <w:rPr>
            <w:noProof/>
          </w:rPr>
          <w:t>2</w:t>
        </w:r>
        <w:r>
          <w:fldChar w:fldCharType="end"/>
        </w:r>
      </w:p>
    </w:sdtContent>
  </w:sdt>
  <w:p w:rsidR="005A6646" w:rsidRDefault="005A664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572" w:rsidRDefault="00287572">
    <w:pPr>
      <w:pStyle w:val="a7"/>
      <w:jc w:val="center"/>
    </w:pPr>
  </w:p>
  <w:p w:rsidR="00287572" w:rsidRDefault="0028757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E6063428"/>
    <w:lvl w:ilvl="0" w:tplc="4D14804C">
      <w:start w:val="1"/>
      <w:numFmt w:val="decimal"/>
      <w:lvlText w:val="%1."/>
      <w:lvlJc w:val="left"/>
    </w:lvl>
    <w:lvl w:ilvl="1" w:tplc="4C969F7A">
      <w:numFmt w:val="decimal"/>
      <w:lvlText w:val=""/>
      <w:lvlJc w:val="left"/>
    </w:lvl>
    <w:lvl w:ilvl="2" w:tplc="A670A38E">
      <w:numFmt w:val="decimal"/>
      <w:lvlText w:val=""/>
      <w:lvlJc w:val="left"/>
    </w:lvl>
    <w:lvl w:ilvl="3" w:tplc="2AF2EFAE">
      <w:numFmt w:val="decimal"/>
      <w:lvlText w:val=""/>
      <w:lvlJc w:val="left"/>
    </w:lvl>
    <w:lvl w:ilvl="4" w:tplc="A720EE8E">
      <w:numFmt w:val="decimal"/>
      <w:lvlText w:val=""/>
      <w:lvlJc w:val="left"/>
    </w:lvl>
    <w:lvl w:ilvl="5" w:tplc="4BB82652">
      <w:numFmt w:val="decimal"/>
      <w:lvlText w:val=""/>
      <w:lvlJc w:val="left"/>
    </w:lvl>
    <w:lvl w:ilvl="6" w:tplc="9DAAEA9A">
      <w:numFmt w:val="decimal"/>
      <w:lvlText w:val=""/>
      <w:lvlJc w:val="left"/>
    </w:lvl>
    <w:lvl w:ilvl="7" w:tplc="BDA26AA6">
      <w:numFmt w:val="decimal"/>
      <w:lvlText w:val=""/>
      <w:lvlJc w:val="left"/>
    </w:lvl>
    <w:lvl w:ilvl="8" w:tplc="CDD645DE">
      <w:numFmt w:val="decimal"/>
      <w:lvlText w:val=""/>
      <w:lvlJc w:val="left"/>
    </w:lvl>
  </w:abstractNum>
  <w:abstractNum w:abstractNumId="1">
    <w:nsid w:val="00001238"/>
    <w:multiLevelType w:val="hybridMultilevel"/>
    <w:tmpl w:val="7FA8D140"/>
    <w:lvl w:ilvl="0" w:tplc="19260936">
      <w:start w:val="1"/>
      <w:numFmt w:val="bullet"/>
      <w:lvlText w:val="и"/>
      <w:lvlJc w:val="left"/>
    </w:lvl>
    <w:lvl w:ilvl="1" w:tplc="AE3E2406">
      <w:numFmt w:val="decimal"/>
      <w:lvlText w:val=""/>
      <w:lvlJc w:val="left"/>
    </w:lvl>
    <w:lvl w:ilvl="2" w:tplc="545CE84E">
      <w:numFmt w:val="decimal"/>
      <w:lvlText w:val=""/>
      <w:lvlJc w:val="left"/>
    </w:lvl>
    <w:lvl w:ilvl="3" w:tplc="9D9E4482">
      <w:numFmt w:val="decimal"/>
      <w:lvlText w:val=""/>
      <w:lvlJc w:val="left"/>
    </w:lvl>
    <w:lvl w:ilvl="4" w:tplc="8B3886A0">
      <w:numFmt w:val="decimal"/>
      <w:lvlText w:val=""/>
      <w:lvlJc w:val="left"/>
    </w:lvl>
    <w:lvl w:ilvl="5" w:tplc="14461356">
      <w:numFmt w:val="decimal"/>
      <w:lvlText w:val=""/>
      <w:lvlJc w:val="left"/>
    </w:lvl>
    <w:lvl w:ilvl="6" w:tplc="4770FF30">
      <w:numFmt w:val="decimal"/>
      <w:lvlText w:val=""/>
      <w:lvlJc w:val="left"/>
    </w:lvl>
    <w:lvl w:ilvl="7" w:tplc="A25E87A0">
      <w:numFmt w:val="decimal"/>
      <w:lvlText w:val=""/>
      <w:lvlJc w:val="left"/>
    </w:lvl>
    <w:lvl w:ilvl="8" w:tplc="9F483AA8">
      <w:numFmt w:val="decimal"/>
      <w:lvlText w:val=""/>
      <w:lvlJc w:val="left"/>
    </w:lvl>
  </w:abstractNum>
  <w:abstractNum w:abstractNumId="2">
    <w:nsid w:val="00004509"/>
    <w:multiLevelType w:val="hybridMultilevel"/>
    <w:tmpl w:val="32B00940"/>
    <w:lvl w:ilvl="0" w:tplc="59C0B6D8">
      <w:start w:val="1"/>
      <w:numFmt w:val="bullet"/>
      <w:lvlText w:val=""/>
      <w:lvlJc w:val="left"/>
    </w:lvl>
    <w:lvl w:ilvl="1" w:tplc="0E6A7F60">
      <w:numFmt w:val="decimal"/>
      <w:lvlText w:val=""/>
      <w:lvlJc w:val="left"/>
    </w:lvl>
    <w:lvl w:ilvl="2" w:tplc="2EAAA4A2">
      <w:numFmt w:val="decimal"/>
      <w:lvlText w:val=""/>
      <w:lvlJc w:val="left"/>
    </w:lvl>
    <w:lvl w:ilvl="3" w:tplc="515A52F2">
      <w:numFmt w:val="decimal"/>
      <w:lvlText w:val=""/>
      <w:lvlJc w:val="left"/>
    </w:lvl>
    <w:lvl w:ilvl="4" w:tplc="97147266">
      <w:numFmt w:val="decimal"/>
      <w:lvlText w:val=""/>
      <w:lvlJc w:val="left"/>
    </w:lvl>
    <w:lvl w:ilvl="5" w:tplc="52AAB928">
      <w:numFmt w:val="decimal"/>
      <w:lvlText w:val=""/>
      <w:lvlJc w:val="left"/>
    </w:lvl>
    <w:lvl w:ilvl="6" w:tplc="BFB86856">
      <w:numFmt w:val="decimal"/>
      <w:lvlText w:val=""/>
      <w:lvlJc w:val="left"/>
    </w:lvl>
    <w:lvl w:ilvl="7" w:tplc="1BCCA8C8">
      <w:numFmt w:val="decimal"/>
      <w:lvlText w:val=""/>
      <w:lvlJc w:val="left"/>
    </w:lvl>
    <w:lvl w:ilvl="8" w:tplc="9C10A39E">
      <w:numFmt w:val="decimal"/>
      <w:lvlText w:val=""/>
      <w:lvlJc w:val="left"/>
    </w:lvl>
  </w:abstractNum>
  <w:abstractNum w:abstractNumId="3">
    <w:nsid w:val="00004D06"/>
    <w:multiLevelType w:val="hybridMultilevel"/>
    <w:tmpl w:val="7EC4B2C8"/>
    <w:lvl w:ilvl="0" w:tplc="589CE664">
      <w:start w:val="1"/>
      <w:numFmt w:val="bullet"/>
      <w:lvlText w:val=""/>
      <w:lvlJc w:val="left"/>
    </w:lvl>
    <w:lvl w:ilvl="1" w:tplc="1EAC0F1C">
      <w:numFmt w:val="decimal"/>
      <w:lvlText w:val=""/>
      <w:lvlJc w:val="left"/>
    </w:lvl>
    <w:lvl w:ilvl="2" w:tplc="E914557E">
      <w:numFmt w:val="decimal"/>
      <w:lvlText w:val=""/>
      <w:lvlJc w:val="left"/>
    </w:lvl>
    <w:lvl w:ilvl="3" w:tplc="165C381C">
      <w:numFmt w:val="decimal"/>
      <w:lvlText w:val=""/>
      <w:lvlJc w:val="left"/>
    </w:lvl>
    <w:lvl w:ilvl="4" w:tplc="DE144148">
      <w:numFmt w:val="decimal"/>
      <w:lvlText w:val=""/>
      <w:lvlJc w:val="left"/>
    </w:lvl>
    <w:lvl w:ilvl="5" w:tplc="BBCAEC4A">
      <w:numFmt w:val="decimal"/>
      <w:lvlText w:val=""/>
      <w:lvlJc w:val="left"/>
    </w:lvl>
    <w:lvl w:ilvl="6" w:tplc="55F03BE6">
      <w:numFmt w:val="decimal"/>
      <w:lvlText w:val=""/>
      <w:lvlJc w:val="left"/>
    </w:lvl>
    <w:lvl w:ilvl="7" w:tplc="58BED906">
      <w:numFmt w:val="decimal"/>
      <w:lvlText w:val=""/>
      <w:lvlJc w:val="left"/>
    </w:lvl>
    <w:lvl w:ilvl="8" w:tplc="500C62EE">
      <w:numFmt w:val="decimal"/>
      <w:lvlText w:val=""/>
      <w:lvlJc w:val="left"/>
    </w:lvl>
  </w:abstractNum>
  <w:abstractNum w:abstractNumId="4">
    <w:nsid w:val="00004DB7"/>
    <w:multiLevelType w:val="hybridMultilevel"/>
    <w:tmpl w:val="A8FAF396"/>
    <w:lvl w:ilvl="0" w:tplc="793C87E0">
      <w:start w:val="3"/>
      <w:numFmt w:val="decimal"/>
      <w:lvlText w:val="%1."/>
      <w:lvlJc w:val="left"/>
    </w:lvl>
    <w:lvl w:ilvl="1" w:tplc="0706F46E">
      <w:numFmt w:val="decimal"/>
      <w:lvlText w:val=""/>
      <w:lvlJc w:val="left"/>
    </w:lvl>
    <w:lvl w:ilvl="2" w:tplc="9F8AF46A">
      <w:numFmt w:val="decimal"/>
      <w:lvlText w:val=""/>
      <w:lvlJc w:val="left"/>
    </w:lvl>
    <w:lvl w:ilvl="3" w:tplc="4410730C">
      <w:numFmt w:val="decimal"/>
      <w:lvlText w:val=""/>
      <w:lvlJc w:val="left"/>
    </w:lvl>
    <w:lvl w:ilvl="4" w:tplc="2104E6D0">
      <w:numFmt w:val="decimal"/>
      <w:lvlText w:val=""/>
      <w:lvlJc w:val="left"/>
    </w:lvl>
    <w:lvl w:ilvl="5" w:tplc="360E49F0">
      <w:numFmt w:val="decimal"/>
      <w:lvlText w:val=""/>
      <w:lvlJc w:val="left"/>
    </w:lvl>
    <w:lvl w:ilvl="6" w:tplc="0D166596">
      <w:numFmt w:val="decimal"/>
      <w:lvlText w:val=""/>
      <w:lvlJc w:val="left"/>
    </w:lvl>
    <w:lvl w:ilvl="7" w:tplc="9C3AFB24">
      <w:numFmt w:val="decimal"/>
      <w:lvlText w:val=""/>
      <w:lvlJc w:val="left"/>
    </w:lvl>
    <w:lvl w:ilvl="8" w:tplc="1B0C0AD8">
      <w:numFmt w:val="decimal"/>
      <w:lvlText w:val=""/>
      <w:lvlJc w:val="left"/>
    </w:lvl>
  </w:abstractNum>
  <w:abstractNum w:abstractNumId="5">
    <w:nsid w:val="00005D03"/>
    <w:multiLevelType w:val="hybridMultilevel"/>
    <w:tmpl w:val="9DB4B336"/>
    <w:lvl w:ilvl="0" w:tplc="95EAA84C">
      <w:start w:val="1"/>
      <w:numFmt w:val="bullet"/>
      <w:lvlText w:val=""/>
      <w:lvlJc w:val="left"/>
    </w:lvl>
    <w:lvl w:ilvl="1" w:tplc="13DC4650">
      <w:numFmt w:val="decimal"/>
      <w:lvlText w:val=""/>
      <w:lvlJc w:val="left"/>
    </w:lvl>
    <w:lvl w:ilvl="2" w:tplc="C67AE6B2">
      <w:numFmt w:val="decimal"/>
      <w:lvlText w:val=""/>
      <w:lvlJc w:val="left"/>
    </w:lvl>
    <w:lvl w:ilvl="3" w:tplc="F7AAFCA6">
      <w:numFmt w:val="decimal"/>
      <w:lvlText w:val=""/>
      <w:lvlJc w:val="left"/>
    </w:lvl>
    <w:lvl w:ilvl="4" w:tplc="1B08661C">
      <w:numFmt w:val="decimal"/>
      <w:lvlText w:val=""/>
      <w:lvlJc w:val="left"/>
    </w:lvl>
    <w:lvl w:ilvl="5" w:tplc="D2F8F17A">
      <w:numFmt w:val="decimal"/>
      <w:lvlText w:val=""/>
      <w:lvlJc w:val="left"/>
    </w:lvl>
    <w:lvl w:ilvl="6" w:tplc="6778DAE6">
      <w:numFmt w:val="decimal"/>
      <w:lvlText w:val=""/>
      <w:lvlJc w:val="left"/>
    </w:lvl>
    <w:lvl w:ilvl="7" w:tplc="4BF44342">
      <w:numFmt w:val="decimal"/>
      <w:lvlText w:val=""/>
      <w:lvlJc w:val="left"/>
    </w:lvl>
    <w:lvl w:ilvl="8" w:tplc="C608DA8A">
      <w:numFmt w:val="decimal"/>
      <w:lvlText w:val=""/>
      <w:lvlJc w:val="left"/>
    </w:lvl>
  </w:abstractNum>
  <w:abstractNum w:abstractNumId="6">
    <w:nsid w:val="00007A5A"/>
    <w:multiLevelType w:val="hybridMultilevel"/>
    <w:tmpl w:val="7A6AA44E"/>
    <w:lvl w:ilvl="0" w:tplc="B420A624">
      <w:start w:val="8"/>
      <w:numFmt w:val="decimal"/>
      <w:lvlText w:val="%1."/>
      <w:lvlJc w:val="left"/>
    </w:lvl>
    <w:lvl w:ilvl="1" w:tplc="38EAD7B4">
      <w:numFmt w:val="decimal"/>
      <w:lvlText w:val=""/>
      <w:lvlJc w:val="left"/>
    </w:lvl>
    <w:lvl w:ilvl="2" w:tplc="A70CF416">
      <w:numFmt w:val="decimal"/>
      <w:lvlText w:val=""/>
      <w:lvlJc w:val="left"/>
    </w:lvl>
    <w:lvl w:ilvl="3" w:tplc="88861E40">
      <w:numFmt w:val="decimal"/>
      <w:lvlText w:val=""/>
      <w:lvlJc w:val="left"/>
    </w:lvl>
    <w:lvl w:ilvl="4" w:tplc="00842AF6">
      <w:numFmt w:val="decimal"/>
      <w:lvlText w:val=""/>
      <w:lvlJc w:val="left"/>
    </w:lvl>
    <w:lvl w:ilvl="5" w:tplc="A7B2D9DC">
      <w:numFmt w:val="decimal"/>
      <w:lvlText w:val=""/>
      <w:lvlJc w:val="left"/>
    </w:lvl>
    <w:lvl w:ilvl="6" w:tplc="87DA22E6">
      <w:numFmt w:val="decimal"/>
      <w:lvlText w:val=""/>
      <w:lvlJc w:val="left"/>
    </w:lvl>
    <w:lvl w:ilvl="7" w:tplc="2EF84F84">
      <w:numFmt w:val="decimal"/>
      <w:lvlText w:val=""/>
      <w:lvlJc w:val="left"/>
    </w:lvl>
    <w:lvl w:ilvl="8" w:tplc="E9D0768A">
      <w:numFmt w:val="decimal"/>
      <w:lvlText w:val=""/>
      <w:lvlJc w:val="left"/>
    </w:lvl>
  </w:abstractNum>
  <w:abstractNum w:abstractNumId="7">
    <w:nsid w:val="0A72613F"/>
    <w:multiLevelType w:val="multilevel"/>
    <w:tmpl w:val="D86672AC"/>
    <w:lvl w:ilvl="0">
      <w:start w:val="2"/>
      <w:numFmt w:val="decimal"/>
      <w:lvlText w:val="%1."/>
      <w:lvlJc w:val="left"/>
      <w:pPr>
        <w:ind w:left="420" w:hanging="42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8">
    <w:nsid w:val="0CBE0624"/>
    <w:multiLevelType w:val="multilevel"/>
    <w:tmpl w:val="795672EC"/>
    <w:lvl w:ilvl="0">
      <w:start w:val="1"/>
      <w:numFmt w:val="bullet"/>
      <w:lvlText w:val="-"/>
      <w:lvlJc w:val="left"/>
      <w:rPr>
        <w:rFonts w:ascii="Arial" w:eastAsia="Arial" w:hAnsi="Arial" w:cs="Arial"/>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724C76"/>
    <w:multiLevelType w:val="multilevel"/>
    <w:tmpl w:val="32066456"/>
    <w:lvl w:ilvl="0">
      <w:start w:val="1"/>
      <w:numFmt w:val="decimal"/>
      <w:lvlText w:val="%1."/>
      <w:lvlJc w:val="left"/>
      <w:rPr>
        <w:rFonts w:ascii="Arial" w:eastAsia="Arial" w:hAnsi="Arial" w:cs="Arial"/>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4A6461"/>
    <w:multiLevelType w:val="multilevel"/>
    <w:tmpl w:val="7408EAA0"/>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86" w:hanging="360"/>
      </w:pPr>
      <w:rPr>
        <w:rFonts w:ascii="Times New Roman" w:hAnsi="Times New Roman" w:cs="Times New Roman" w:hint="default"/>
        <w:sz w:val="24"/>
      </w:rPr>
    </w:lvl>
    <w:lvl w:ilvl="2">
      <w:start w:val="1"/>
      <w:numFmt w:val="decimal"/>
      <w:lvlText w:val="%1.%2.%3."/>
      <w:lvlJc w:val="left"/>
      <w:pPr>
        <w:ind w:left="13086" w:hanging="720"/>
      </w:pPr>
      <w:rPr>
        <w:rFonts w:ascii="Times New Roman" w:hAnsi="Times New Roman" w:cs="Times New Roman" w:hint="default"/>
        <w:sz w:val="24"/>
      </w:rPr>
    </w:lvl>
    <w:lvl w:ilvl="3">
      <w:start w:val="1"/>
      <w:numFmt w:val="decimal"/>
      <w:lvlText w:val="%1.%2.%3.%4."/>
      <w:lvlJc w:val="left"/>
      <w:pPr>
        <w:ind w:left="19269" w:hanging="720"/>
      </w:pPr>
      <w:rPr>
        <w:rFonts w:ascii="Times New Roman" w:hAnsi="Times New Roman" w:cs="Times New Roman" w:hint="default"/>
        <w:sz w:val="24"/>
      </w:rPr>
    </w:lvl>
    <w:lvl w:ilvl="4">
      <w:start w:val="1"/>
      <w:numFmt w:val="decimal"/>
      <w:lvlText w:val="%1.%2.%3.%4.%5."/>
      <w:lvlJc w:val="left"/>
      <w:pPr>
        <w:ind w:left="25812" w:hanging="1080"/>
      </w:pPr>
      <w:rPr>
        <w:rFonts w:ascii="Times New Roman" w:hAnsi="Times New Roman" w:cs="Times New Roman" w:hint="default"/>
        <w:sz w:val="24"/>
      </w:rPr>
    </w:lvl>
    <w:lvl w:ilvl="5">
      <w:start w:val="1"/>
      <w:numFmt w:val="decimal"/>
      <w:lvlText w:val="%1.%2.%3.%4.%5.%6."/>
      <w:lvlJc w:val="left"/>
      <w:pPr>
        <w:ind w:left="31995" w:hanging="1080"/>
      </w:pPr>
      <w:rPr>
        <w:rFonts w:ascii="Times New Roman" w:hAnsi="Times New Roman" w:cs="Times New Roman" w:hint="default"/>
        <w:sz w:val="24"/>
      </w:rPr>
    </w:lvl>
    <w:lvl w:ilvl="6">
      <w:start w:val="1"/>
      <w:numFmt w:val="decimal"/>
      <w:lvlText w:val="%1.%2.%3.%4.%5.%6.%7."/>
      <w:lvlJc w:val="left"/>
      <w:pPr>
        <w:ind w:left="-26998" w:hanging="1440"/>
      </w:pPr>
      <w:rPr>
        <w:rFonts w:ascii="Times New Roman" w:hAnsi="Times New Roman" w:cs="Times New Roman" w:hint="default"/>
        <w:sz w:val="24"/>
      </w:rPr>
    </w:lvl>
    <w:lvl w:ilvl="7">
      <w:start w:val="1"/>
      <w:numFmt w:val="decimal"/>
      <w:lvlText w:val="%1.%2.%3.%4.%5.%6.%7.%8."/>
      <w:lvlJc w:val="left"/>
      <w:pPr>
        <w:ind w:left="-20815" w:hanging="1440"/>
      </w:pPr>
      <w:rPr>
        <w:rFonts w:ascii="Times New Roman" w:hAnsi="Times New Roman" w:cs="Times New Roman" w:hint="default"/>
        <w:sz w:val="24"/>
      </w:rPr>
    </w:lvl>
    <w:lvl w:ilvl="8">
      <w:start w:val="1"/>
      <w:numFmt w:val="decimal"/>
      <w:lvlText w:val="%1.%2.%3.%4.%5.%6.%7.%8.%9."/>
      <w:lvlJc w:val="left"/>
      <w:pPr>
        <w:ind w:left="-14272" w:hanging="1800"/>
      </w:pPr>
      <w:rPr>
        <w:rFonts w:ascii="Times New Roman" w:hAnsi="Times New Roman" w:cs="Times New Roman" w:hint="default"/>
        <w:sz w:val="24"/>
      </w:rPr>
    </w:lvl>
  </w:abstractNum>
  <w:abstractNum w:abstractNumId="11">
    <w:nsid w:val="24E76270"/>
    <w:multiLevelType w:val="multilevel"/>
    <w:tmpl w:val="32066456"/>
    <w:lvl w:ilvl="0">
      <w:start w:val="1"/>
      <w:numFmt w:val="decimal"/>
      <w:lvlText w:val="%1."/>
      <w:lvlJc w:val="left"/>
      <w:rPr>
        <w:rFonts w:ascii="Arial" w:eastAsia="Arial" w:hAnsi="Arial" w:cs="Arial"/>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3126CC"/>
    <w:multiLevelType w:val="multilevel"/>
    <w:tmpl w:val="1BB41764"/>
    <w:lvl w:ilvl="0">
      <w:start w:val="1"/>
      <w:numFmt w:val="decimal"/>
      <w:lvlText w:val="%1."/>
      <w:lvlJc w:val="left"/>
      <w:pPr>
        <w:ind w:left="360" w:hanging="360"/>
      </w:pPr>
      <w:rPr>
        <w:rFonts w:hint="default"/>
      </w:rPr>
    </w:lvl>
    <w:lvl w:ilvl="1">
      <w:start w:val="6"/>
      <w:numFmt w:val="decimal"/>
      <w:lvlText w:val="%1.%2."/>
      <w:lvlJc w:val="left"/>
      <w:pPr>
        <w:ind w:left="6543" w:hanging="360"/>
      </w:pPr>
      <w:rPr>
        <w:rFonts w:hint="default"/>
      </w:rPr>
    </w:lvl>
    <w:lvl w:ilvl="2">
      <w:start w:val="1"/>
      <w:numFmt w:val="decimal"/>
      <w:lvlText w:val="%1.%2.%3."/>
      <w:lvlJc w:val="left"/>
      <w:pPr>
        <w:ind w:left="13086" w:hanging="720"/>
      </w:pPr>
      <w:rPr>
        <w:rFonts w:hint="default"/>
      </w:rPr>
    </w:lvl>
    <w:lvl w:ilvl="3">
      <w:start w:val="1"/>
      <w:numFmt w:val="decimal"/>
      <w:lvlText w:val="%1.%2.%3.%4."/>
      <w:lvlJc w:val="left"/>
      <w:pPr>
        <w:ind w:left="19269" w:hanging="720"/>
      </w:pPr>
      <w:rPr>
        <w:rFonts w:hint="default"/>
      </w:rPr>
    </w:lvl>
    <w:lvl w:ilvl="4">
      <w:start w:val="1"/>
      <w:numFmt w:val="decimal"/>
      <w:lvlText w:val="%1.%2.%3.%4.%5."/>
      <w:lvlJc w:val="left"/>
      <w:pPr>
        <w:ind w:left="25812" w:hanging="1080"/>
      </w:pPr>
      <w:rPr>
        <w:rFonts w:hint="default"/>
      </w:rPr>
    </w:lvl>
    <w:lvl w:ilvl="5">
      <w:start w:val="1"/>
      <w:numFmt w:val="decimal"/>
      <w:lvlText w:val="%1.%2.%3.%4.%5.%6."/>
      <w:lvlJc w:val="left"/>
      <w:pPr>
        <w:ind w:left="31995" w:hanging="1080"/>
      </w:pPr>
      <w:rPr>
        <w:rFonts w:hint="default"/>
      </w:rPr>
    </w:lvl>
    <w:lvl w:ilvl="6">
      <w:start w:val="1"/>
      <w:numFmt w:val="decimal"/>
      <w:lvlText w:val="%1.%2.%3.%4.%5.%6.%7."/>
      <w:lvlJc w:val="left"/>
      <w:pPr>
        <w:ind w:left="-26998" w:hanging="1440"/>
      </w:pPr>
      <w:rPr>
        <w:rFonts w:hint="default"/>
      </w:rPr>
    </w:lvl>
    <w:lvl w:ilvl="7">
      <w:start w:val="1"/>
      <w:numFmt w:val="decimal"/>
      <w:lvlText w:val="%1.%2.%3.%4.%5.%6.%7.%8."/>
      <w:lvlJc w:val="left"/>
      <w:pPr>
        <w:ind w:left="-20815" w:hanging="1440"/>
      </w:pPr>
      <w:rPr>
        <w:rFonts w:hint="default"/>
      </w:rPr>
    </w:lvl>
    <w:lvl w:ilvl="8">
      <w:start w:val="1"/>
      <w:numFmt w:val="decimal"/>
      <w:lvlText w:val="%1.%2.%3.%4.%5.%6.%7.%8.%9."/>
      <w:lvlJc w:val="left"/>
      <w:pPr>
        <w:ind w:left="-14272" w:hanging="1800"/>
      </w:pPr>
      <w:rPr>
        <w:rFonts w:hint="default"/>
      </w:rPr>
    </w:lvl>
  </w:abstractNum>
  <w:abstractNum w:abstractNumId="13">
    <w:nsid w:val="3732406A"/>
    <w:multiLevelType w:val="hybridMultilevel"/>
    <w:tmpl w:val="165E9556"/>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4436B"/>
    <w:multiLevelType w:val="multilevel"/>
    <w:tmpl w:val="E90E43F6"/>
    <w:lvl w:ilvl="0">
      <w:start w:val="1"/>
      <w:numFmt w:val="decimal"/>
      <w:lvlText w:val="%1."/>
      <w:lvlJc w:val="left"/>
      <w:pPr>
        <w:ind w:left="3479" w:hanging="360"/>
      </w:pPr>
      <w:rPr>
        <w:rFonts w:ascii="Times New Roman" w:hAnsi="Times New Roman" w:cs="Times New Roman" w:hint="default"/>
        <w:b/>
        <w:sz w:val="24"/>
        <w:szCs w:val="24"/>
      </w:rPr>
    </w:lvl>
    <w:lvl w:ilvl="1">
      <w:start w:val="1"/>
      <w:numFmt w:val="decimal"/>
      <w:isLgl/>
      <w:lvlText w:val="%1.%2."/>
      <w:lvlJc w:val="left"/>
      <w:pPr>
        <w:ind w:left="6183" w:hanging="435"/>
      </w:pPr>
      <w:rPr>
        <w:rFonts w:ascii="Times New Roman" w:hAnsi="Times New Roman" w:cs="Times New Roman" w:hint="default"/>
        <w:sz w:val="24"/>
        <w:szCs w:val="24"/>
      </w:rPr>
    </w:lvl>
    <w:lvl w:ilvl="2">
      <w:start w:val="1"/>
      <w:numFmt w:val="decimal"/>
      <w:isLgl/>
      <w:lvlText w:val="%1.%2.%3."/>
      <w:lvlJc w:val="left"/>
      <w:pPr>
        <w:ind w:left="6828" w:hanging="720"/>
      </w:pPr>
      <w:rPr>
        <w:rFonts w:hint="default"/>
      </w:rPr>
    </w:lvl>
    <w:lvl w:ilvl="3">
      <w:start w:val="1"/>
      <w:numFmt w:val="decimal"/>
      <w:isLgl/>
      <w:lvlText w:val="%1.%2.%3.%4."/>
      <w:lvlJc w:val="left"/>
      <w:pPr>
        <w:ind w:left="7188" w:hanging="720"/>
      </w:pPr>
      <w:rPr>
        <w:rFonts w:hint="default"/>
      </w:rPr>
    </w:lvl>
    <w:lvl w:ilvl="4">
      <w:start w:val="1"/>
      <w:numFmt w:val="decimal"/>
      <w:isLgl/>
      <w:lvlText w:val="%1.%2.%3.%4.%5."/>
      <w:lvlJc w:val="left"/>
      <w:pPr>
        <w:ind w:left="7908" w:hanging="1080"/>
      </w:pPr>
      <w:rPr>
        <w:rFonts w:hint="default"/>
      </w:rPr>
    </w:lvl>
    <w:lvl w:ilvl="5">
      <w:start w:val="1"/>
      <w:numFmt w:val="decimal"/>
      <w:isLgl/>
      <w:lvlText w:val="%1.%2.%3.%4.%5.%6."/>
      <w:lvlJc w:val="left"/>
      <w:pPr>
        <w:ind w:left="8268" w:hanging="1080"/>
      </w:pPr>
      <w:rPr>
        <w:rFonts w:hint="default"/>
      </w:rPr>
    </w:lvl>
    <w:lvl w:ilvl="6">
      <w:start w:val="1"/>
      <w:numFmt w:val="decimal"/>
      <w:isLgl/>
      <w:lvlText w:val="%1.%2.%3.%4.%5.%6.%7."/>
      <w:lvlJc w:val="left"/>
      <w:pPr>
        <w:ind w:left="8988" w:hanging="1440"/>
      </w:pPr>
      <w:rPr>
        <w:rFonts w:hint="default"/>
      </w:rPr>
    </w:lvl>
    <w:lvl w:ilvl="7">
      <w:start w:val="1"/>
      <w:numFmt w:val="decimal"/>
      <w:isLgl/>
      <w:lvlText w:val="%1.%2.%3.%4.%5.%6.%7.%8."/>
      <w:lvlJc w:val="left"/>
      <w:pPr>
        <w:ind w:left="9348" w:hanging="1440"/>
      </w:pPr>
      <w:rPr>
        <w:rFonts w:hint="default"/>
      </w:rPr>
    </w:lvl>
    <w:lvl w:ilvl="8">
      <w:start w:val="1"/>
      <w:numFmt w:val="decimal"/>
      <w:isLgl/>
      <w:lvlText w:val="%1.%2.%3.%4.%5.%6.%7.%8.%9."/>
      <w:lvlJc w:val="left"/>
      <w:pPr>
        <w:ind w:left="10068" w:hanging="1800"/>
      </w:pPr>
      <w:rPr>
        <w:rFonts w:hint="default"/>
      </w:rPr>
    </w:lvl>
  </w:abstractNum>
  <w:abstractNum w:abstractNumId="15">
    <w:nsid w:val="38234D06"/>
    <w:multiLevelType w:val="hybridMultilevel"/>
    <w:tmpl w:val="4EB0391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3A4DD1"/>
    <w:multiLevelType w:val="multilevel"/>
    <w:tmpl w:val="745A3788"/>
    <w:lvl w:ilvl="0">
      <w:start w:val="1"/>
      <w:numFmt w:val="decimal"/>
      <w:lvlText w:val="%1."/>
      <w:lvlJc w:val="left"/>
      <w:pPr>
        <w:ind w:left="786" w:hanging="360"/>
      </w:pPr>
    </w:lvl>
    <w:lvl w:ilvl="1">
      <w:start w:val="1"/>
      <w:numFmt w:val="decimal"/>
      <w:isLgl/>
      <w:lvlText w:val="%1.%2."/>
      <w:lvlJc w:val="left"/>
      <w:pPr>
        <w:ind w:left="1871" w:hanging="1020"/>
      </w:pPr>
      <w:rPr>
        <w:rFonts w:hint="default"/>
      </w:rPr>
    </w:lvl>
    <w:lvl w:ilvl="2">
      <w:start w:val="1"/>
      <w:numFmt w:val="decimal"/>
      <w:isLgl/>
      <w:lvlText w:val="%1.%2.%3."/>
      <w:lvlJc w:val="left"/>
      <w:pPr>
        <w:ind w:left="1871" w:hanging="1020"/>
      </w:pPr>
      <w:rPr>
        <w:rFonts w:hint="default"/>
      </w:rPr>
    </w:lvl>
    <w:lvl w:ilvl="3">
      <w:start w:val="1"/>
      <w:numFmt w:val="decimal"/>
      <w:isLgl/>
      <w:lvlText w:val="%1.%2.%3.%4."/>
      <w:lvlJc w:val="left"/>
      <w:pPr>
        <w:ind w:left="1871" w:hanging="10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nsid w:val="50C672BC"/>
    <w:multiLevelType w:val="multilevel"/>
    <w:tmpl w:val="EEF6D386"/>
    <w:lvl w:ilvl="0">
      <w:start w:val="1"/>
      <w:numFmt w:val="decimal"/>
      <w:lvlText w:val="%1."/>
      <w:lvlJc w:val="left"/>
      <w:rPr>
        <w:rFonts w:ascii="Times New Roman" w:eastAsia="Arial" w:hAnsi="Times New Roman" w:cs="Times New Roman" w:hint="default"/>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8468C8"/>
    <w:multiLevelType w:val="hybridMultilevel"/>
    <w:tmpl w:val="86640916"/>
    <w:lvl w:ilvl="0" w:tplc="3676D982">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5C212479"/>
    <w:multiLevelType w:val="hybridMultilevel"/>
    <w:tmpl w:val="4A1CA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6C3180"/>
    <w:multiLevelType w:val="hybridMultilevel"/>
    <w:tmpl w:val="DE5851B4"/>
    <w:lvl w:ilvl="0" w:tplc="3676D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9CE6355"/>
    <w:multiLevelType w:val="hybridMultilevel"/>
    <w:tmpl w:val="7F8A538C"/>
    <w:lvl w:ilvl="0" w:tplc="B476B332">
      <w:start w:val="6"/>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446FB0"/>
    <w:multiLevelType w:val="hybridMultilevel"/>
    <w:tmpl w:val="DE5851B4"/>
    <w:lvl w:ilvl="0" w:tplc="3676D98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22"/>
  </w:num>
  <w:num w:numId="3">
    <w:abstractNumId w:val="18"/>
  </w:num>
  <w:num w:numId="4">
    <w:abstractNumId w:val="17"/>
  </w:num>
  <w:num w:numId="5">
    <w:abstractNumId w:val="8"/>
  </w:num>
  <w:num w:numId="6">
    <w:abstractNumId w:val="7"/>
  </w:num>
  <w:num w:numId="7">
    <w:abstractNumId w:val="11"/>
  </w:num>
  <w:num w:numId="8">
    <w:abstractNumId w:val="9"/>
  </w:num>
  <w:num w:numId="9">
    <w:abstractNumId w:val="14"/>
  </w:num>
  <w:num w:numId="10">
    <w:abstractNumId w:val="12"/>
  </w:num>
  <w:num w:numId="11">
    <w:abstractNumId w:val="10"/>
  </w:num>
  <w:num w:numId="12">
    <w:abstractNumId w:val="16"/>
  </w:num>
  <w:num w:numId="13">
    <w:abstractNumId w:val="13"/>
  </w:num>
  <w:num w:numId="14">
    <w:abstractNumId w:val="0"/>
  </w:num>
  <w:num w:numId="15">
    <w:abstractNumId w:val="3"/>
  </w:num>
  <w:num w:numId="16">
    <w:abstractNumId w:val="4"/>
  </w:num>
  <w:num w:numId="17">
    <w:abstractNumId w:val="5"/>
  </w:num>
  <w:num w:numId="18">
    <w:abstractNumId w:val="6"/>
  </w:num>
  <w:num w:numId="19">
    <w:abstractNumId w:val="2"/>
  </w:num>
  <w:num w:numId="20">
    <w:abstractNumId w:val="1"/>
  </w:num>
  <w:num w:numId="21">
    <w:abstractNumId w:val="15"/>
  </w:num>
  <w:num w:numId="22">
    <w:abstractNumId w:val="2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D72D45"/>
    <w:rsid w:val="00012493"/>
    <w:rsid w:val="00020370"/>
    <w:rsid w:val="00021EBF"/>
    <w:rsid w:val="00022353"/>
    <w:rsid w:val="00060373"/>
    <w:rsid w:val="00061363"/>
    <w:rsid w:val="00082125"/>
    <w:rsid w:val="000A1FC7"/>
    <w:rsid w:val="000B3982"/>
    <w:rsid w:val="000F1743"/>
    <w:rsid w:val="001118A1"/>
    <w:rsid w:val="001119BF"/>
    <w:rsid w:val="001124E9"/>
    <w:rsid w:val="00127B78"/>
    <w:rsid w:val="00135512"/>
    <w:rsid w:val="00136A4D"/>
    <w:rsid w:val="001C7502"/>
    <w:rsid w:val="001E39BB"/>
    <w:rsid w:val="0020512E"/>
    <w:rsid w:val="0021418E"/>
    <w:rsid w:val="0022243E"/>
    <w:rsid w:val="002230F6"/>
    <w:rsid w:val="00235363"/>
    <w:rsid w:val="0024658F"/>
    <w:rsid w:val="0026678F"/>
    <w:rsid w:val="00276C95"/>
    <w:rsid w:val="00287572"/>
    <w:rsid w:val="00292FA0"/>
    <w:rsid w:val="002A4D53"/>
    <w:rsid w:val="0032022A"/>
    <w:rsid w:val="003216F0"/>
    <w:rsid w:val="00332175"/>
    <w:rsid w:val="00337A5A"/>
    <w:rsid w:val="003411AA"/>
    <w:rsid w:val="00344A6E"/>
    <w:rsid w:val="00357B90"/>
    <w:rsid w:val="00376094"/>
    <w:rsid w:val="00381015"/>
    <w:rsid w:val="003908FF"/>
    <w:rsid w:val="003A14FE"/>
    <w:rsid w:val="003B0574"/>
    <w:rsid w:val="003B6F24"/>
    <w:rsid w:val="003F21ED"/>
    <w:rsid w:val="004110B8"/>
    <w:rsid w:val="004256E4"/>
    <w:rsid w:val="0042793C"/>
    <w:rsid w:val="004800F1"/>
    <w:rsid w:val="00496EA7"/>
    <w:rsid w:val="004C697A"/>
    <w:rsid w:val="004D3729"/>
    <w:rsid w:val="004E51A4"/>
    <w:rsid w:val="004E6328"/>
    <w:rsid w:val="004E6FEE"/>
    <w:rsid w:val="00507903"/>
    <w:rsid w:val="00517E14"/>
    <w:rsid w:val="00521F8B"/>
    <w:rsid w:val="005225F5"/>
    <w:rsid w:val="00526621"/>
    <w:rsid w:val="00527E58"/>
    <w:rsid w:val="005423AC"/>
    <w:rsid w:val="005609CB"/>
    <w:rsid w:val="0056378F"/>
    <w:rsid w:val="00570770"/>
    <w:rsid w:val="005902D4"/>
    <w:rsid w:val="005A4B24"/>
    <w:rsid w:val="005A6646"/>
    <w:rsid w:val="005B24D0"/>
    <w:rsid w:val="005B44F0"/>
    <w:rsid w:val="005C61E3"/>
    <w:rsid w:val="005F2EAD"/>
    <w:rsid w:val="00631F6C"/>
    <w:rsid w:val="00635B99"/>
    <w:rsid w:val="00664796"/>
    <w:rsid w:val="0066488B"/>
    <w:rsid w:val="006A0A43"/>
    <w:rsid w:val="006E40F8"/>
    <w:rsid w:val="006E526B"/>
    <w:rsid w:val="00703AAA"/>
    <w:rsid w:val="00715EEE"/>
    <w:rsid w:val="00722AF5"/>
    <w:rsid w:val="007377D9"/>
    <w:rsid w:val="00740A48"/>
    <w:rsid w:val="00741754"/>
    <w:rsid w:val="00747C98"/>
    <w:rsid w:val="00755B2B"/>
    <w:rsid w:val="007776B4"/>
    <w:rsid w:val="00787EC7"/>
    <w:rsid w:val="0079482C"/>
    <w:rsid w:val="007968B0"/>
    <w:rsid w:val="007A14C8"/>
    <w:rsid w:val="007C6F9A"/>
    <w:rsid w:val="007C7F58"/>
    <w:rsid w:val="007E5B21"/>
    <w:rsid w:val="007F472E"/>
    <w:rsid w:val="007F6FBB"/>
    <w:rsid w:val="008005C5"/>
    <w:rsid w:val="008143CB"/>
    <w:rsid w:val="0083437B"/>
    <w:rsid w:val="008349C6"/>
    <w:rsid w:val="0084262C"/>
    <w:rsid w:val="00843DF5"/>
    <w:rsid w:val="00880468"/>
    <w:rsid w:val="00884272"/>
    <w:rsid w:val="008A5DF4"/>
    <w:rsid w:val="008C0823"/>
    <w:rsid w:val="008C35D3"/>
    <w:rsid w:val="009033AF"/>
    <w:rsid w:val="00910857"/>
    <w:rsid w:val="00911BC0"/>
    <w:rsid w:val="00915A97"/>
    <w:rsid w:val="00922F9D"/>
    <w:rsid w:val="00953AF2"/>
    <w:rsid w:val="00982097"/>
    <w:rsid w:val="00992571"/>
    <w:rsid w:val="009A532E"/>
    <w:rsid w:val="009A6F0C"/>
    <w:rsid w:val="009B524E"/>
    <w:rsid w:val="00A05BC6"/>
    <w:rsid w:val="00A13128"/>
    <w:rsid w:val="00A30163"/>
    <w:rsid w:val="00A37620"/>
    <w:rsid w:val="00A503B5"/>
    <w:rsid w:val="00A617EB"/>
    <w:rsid w:val="00A7609C"/>
    <w:rsid w:val="00A81173"/>
    <w:rsid w:val="00A827A6"/>
    <w:rsid w:val="00AB39F3"/>
    <w:rsid w:val="00AC675B"/>
    <w:rsid w:val="00AE46E0"/>
    <w:rsid w:val="00AF00A9"/>
    <w:rsid w:val="00B00009"/>
    <w:rsid w:val="00B26BBE"/>
    <w:rsid w:val="00B37DA9"/>
    <w:rsid w:val="00B432CF"/>
    <w:rsid w:val="00B66C8A"/>
    <w:rsid w:val="00B85F76"/>
    <w:rsid w:val="00B93211"/>
    <w:rsid w:val="00B937D0"/>
    <w:rsid w:val="00BA1487"/>
    <w:rsid w:val="00BC3B67"/>
    <w:rsid w:val="00BD53DA"/>
    <w:rsid w:val="00BD64BD"/>
    <w:rsid w:val="00BF168B"/>
    <w:rsid w:val="00C00711"/>
    <w:rsid w:val="00C13FE5"/>
    <w:rsid w:val="00C15DF5"/>
    <w:rsid w:val="00C203A8"/>
    <w:rsid w:val="00C23D39"/>
    <w:rsid w:val="00C36D11"/>
    <w:rsid w:val="00C64077"/>
    <w:rsid w:val="00C85E20"/>
    <w:rsid w:val="00CC43E1"/>
    <w:rsid w:val="00D0391B"/>
    <w:rsid w:val="00D13274"/>
    <w:rsid w:val="00D3063C"/>
    <w:rsid w:val="00D4287E"/>
    <w:rsid w:val="00D55766"/>
    <w:rsid w:val="00D55E4E"/>
    <w:rsid w:val="00D60D47"/>
    <w:rsid w:val="00D648E9"/>
    <w:rsid w:val="00D72D45"/>
    <w:rsid w:val="00D82636"/>
    <w:rsid w:val="00DE0CD0"/>
    <w:rsid w:val="00DF2362"/>
    <w:rsid w:val="00E07B66"/>
    <w:rsid w:val="00E137C6"/>
    <w:rsid w:val="00E14692"/>
    <w:rsid w:val="00E32670"/>
    <w:rsid w:val="00E35427"/>
    <w:rsid w:val="00E37069"/>
    <w:rsid w:val="00E52434"/>
    <w:rsid w:val="00E565B5"/>
    <w:rsid w:val="00E62B3B"/>
    <w:rsid w:val="00E67D9B"/>
    <w:rsid w:val="00E76AC2"/>
    <w:rsid w:val="00E915D4"/>
    <w:rsid w:val="00ED092D"/>
    <w:rsid w:val="00ED7787"/>
    <w:rsid w:val="00EF273C"/>
    <w:rsid w:val="00F00219"/>
    <w:rsid w:val="00F22E48"/>
    <w:rsid w:val="00F30239"/>
    <w:rsid w:val="00F37348"/>
    <w:rsid w:val="00F37C78"/>
    <w:rsid w:val="00F522E4"/>
    <w:rsid w:val="00F5515F"/>
    <w:rsid w:val="00F624AF"/>
    <w:rsid w:val="00F65F0D"/>
    <w:rsid w:val="00F87A3F"/>
    <w:rsid w:val="00FB520A"/>
    <w:rsid w:val="00FB56E7"/>
    <w:rsid w:val="00FC0CE8"/>
    <w:rsid w:val="00FD6B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AF00A9"/>
  </w:style>
  <w:style w:type="paragraph" w:styleId="a3">
    <w:name w:val="List Paragraph"/>
    <w:basedOn w:val="a"/>
    <w:uiPriority w:val="34"/>
    <w:qFormat/>
    <w:rsid w:val="00AF00A9"/>
    <w:pPr>
      <w:ind w:left="720"/>
      <w:contextualSpacing/>
    </w:pPr>
  </w:style>
  <w:style w:type="paragraph" w:styleId="a4">
    <w:name w:val="Balloon Text"/>
    <w:basedOn w:val="a"/>
    <w:link w:val="a5"/>
    <w:uiPriority w:val="99"/>
    <w:semiHidden/>
    <w:unhideWhenUsed/>
    <w:rsid w:val="00E915D4"/>
    <w:rPr>
      <w:rFonts w:ascii="Tahoma" w:hAnsi="Tahoma" w:cs="Tahoma"/>
      <w:sz w:val="16"/>
      <w:szCs w:val="16"/>
    </w:rPr>
  </w:style>
  <w:style w:type="character" w:customStyle="1" w:styleId="a5">
    <w:name w:val="Текст выноски Знак"/>
    <w:basedOn w:val="a0"/>
    <w:link w:val="a4"/>
    <w:uiPriority w:val="99"/>
    <w:semiHidden/>
    <w:rsid w:val="00E915D4"/>
    <w:rPr>
      <w:rFonts w:ascii="Tahoma" w:eastAsia="Times New Roman" w:hAnsi="Tahoma" w:cs="Tahoma"/>
      <w:sz w:val="16"/>
      <w:szCs w:val="16"/>
      <w:lang w:eastAsia="ru-RU"/>
    </w:rPr>
  </w:style>
  <w:style w:type="character" w:customStyle="1" w:styleId="a6">
    <w:name w:val="Основной текст_"/>
    <w:basedOn w:val="a0"/>
    <w:link w:val="1"/>
    <w:rsid w:val="00526621"/>
    <w:rPr>
      <w:rFonts w:ascii="Arial" w:eastAsia="Arial" w:hAnsi="Arial" w:cs="Arial"/>
      <w:spacing w:val="-2"/>
      <w:sz w:val="26"/>
      <w:szCs w:val="26"/>
      <w:shd w:val="clear" w:color="auto" w:fill="FFFFFF"/>
    </w:rPr>
  </w:style>
  <w:style w:type="paragraph" w:customStyle="1" w:styleId="1">
    <w:name w:val="Основной текст1"/>
    <w:basedOn w:val="a"/>
    <w:link w:val="a6"/>
    <w:rsid w:val="00526621"/>
    <w:pPr>
      <w:widowControl w:val="0"/>
      <w:shd w:val="clear" w:color="auto" w:fill="FFFFFF"/>
      <w:spacing w:after="180" w:line="480" w:lineRule="exact"/>
      <w:jc w:val="both"/>
    </w:pPr>
    <w:rPr>
      <w:rFonts w:ascii="Arial" w:eastAsia="Arial" w:hAnsi="Arial" w:cs="Arial"/>
      <w:spacing w:val="-2"/>
      <w:sz w:val="26"/>
      <w:szCs w:val="26"/>
      <w:lang w:eastAsia="en-US"/>
    </w:rPr>
  </w:style>
  <w:style w:type="character" w:customStyle="1" w:styleId="0pt">
    <w:name w:val="Основной текст + Полужирный;Интервал 0 pt"/>
    <w:basedOn w:val="a6"/>
    <w:rsid w:val="004110B8"/>
    <w:rPr>
      <w:rFonts w:ascii="Arial" w:eastAsia="Arial" w:hAnsi="Arial" w:cs="Arial"/>
      <w:b/>
      <w:bCs/>
      <w:color w:val="000000"/>
      <w:spacing w:val="-1"/>
      <w:w w:val="100"/>
      <w:position w:val="0"/>
      <w:sz w:val="26"/>
      <w:szCs w:val="26"/>
      <w:shd w:val="clear" w:color="auto" w:fill="FFFFFF"/>
      <w:lang w:val="ru-RU"/>
    </w:rPr>
  </w:style>
  <w:style w:type="character" w:customStyle="1" w:styleId="10">
    <w:name w:val="Заголовок №1_"/>
    <w:basedOn w:val="a0"/>
    <w:link w:val="11"/>
    <w:rsid w:val="004110B8"/>
    <w:rPr>
      <w:rFonts w:ascii="Arial" w:eastAsia="Arial" w:hAnsi="Arial" w:cs="Arial"/>
      <w:b/>
      <w:bCs/>
      <w:spacing w:val="-1"/>
      <w:sz w:val="26"/>
      <w:szCs w:val="26"/>
      <w:shd w:val="clear" w:color="auto" w:fill="FFFFFF"/>
    </w:rPr>
  </w:style>
  <w:style w:type="paragraph" w:customStyle="1" w:styleId="11">
    <w:name w:val="Заголовок №1"/>
    <w:basedOn w:val="a"/>
    <w:link w:val="10"/>
    <w:rsid w:val="004110B8"/>
    <w:pPr>
      <w:widowControl w:val="0"/>
      <w:shd w:val="clear" w:color="auto" w:fill="FFFFFF"/>
      <w:spacing w:after="540" w:line="0" w:lineRule="atLeast"/>
      <w:ind w:hanging="1520"/>
      <w:outlineLvl w:val="0"/>
    </w:pPr>
    <w:rPr>
      <w:rFonts w:ascii="Arial" w:eastAsia="Arial" w:hAnsi="Arial" w:cs="Arial"/>
      <w:b/>
      <w:bCs/>
      <w:spacing w:val="-1"/>
      <w:sz w:val="26"/>
      <w:szCs w:val="26"/>
      <w:lang w:eastAsia="en-US"/>
    </w:rPr>
  </w:style>
  <w:style w:type="paragraph" w:styleId="a7">
    <w:name w:val="header"/>
    <w:basedOn w:val="a"/>
    <w:link w:val="a8"/>
    <w:uiPriority w:val="99"/>
    <w:unhideWhenUsed/>
    <w:rsid w:val="005A6646"/>
    <w:pPr>
      <w:tabs>
        <w:tab w:val="center" w:pos="4677"/>
        <w:tab w:val="right" w:pos="9355"/>
      </w:tabs>
    </w:pPr>
  </w:style>
  <w:style w:type="character" w:customStyle="1" w:styleId="a8">
    <w:name w:val="Верхний колонтитул Знак"/>
    <w:basedOn w:val="a0"/>
    <w:link w:val="a7"/>
    <w:uiPriority w:val="99"/>
    <w:rsid w:val="005A664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A6646"/>
    <w:pPr>
      <w:tabs>
        <w:tab w:val="center" w:pos="4677"/>
        <w:tab w:val="right" w:pos="9355"/>
      </w:tabs>
    </w:pPr>
  </w:style>
  <w:style w:type="character" w:customStyle="1" w:styleId="aa">
    <w:name w:val="Нижний колонтитул Знак"/>
    <w:basedOn w:val="a0"/>
    <w:link w:val="a9"/>
    <w:uiPriority w:val="99"/>
    <w:rsid w:val="005A6646"/>
    <w:rPr>
      <w:rFonts w:ascii="Times New Roman" w:eastAsia="Times New Roman" w:hAnsi="Times New Roman" w:cs="Times New Roman"/>
      <w:sz w:val="24"/>
      <w:szCs w:val="24"/>
      <w:lang w:eastAsia="ru-RU"/>
    </w:rPr>
  </w:style>
  <w:style w:type="paragraph" w:customStyle="1" w:styleId="Default">
    <w:name w:val="Default"/>
    <w:rsid w:val="00884272"/>
    <w:pPr>
      <w:autoSpaceDE w:val="0"/>
      <w:autoSpaceDN w:val="0"/>
      <w:adjustRightInd w:val="0"/>
      <w:spacing w:before="100" w:beforeAutospacing="1" w:after="0" w:line="240" w:lineRule="auto"/>
      <w:ind w:firstLine="709"/>
      <w:jc w:val="both"/>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AF00A9"/>
  </w:style>
  <w:style w:type="paragraph" w:styleId="a3">
    <w:name w:val="List Paragraph"/>
    <w:basedOn w:val="a"/>
    <w:uiPriority w:val="34"/>
    <w:qFormat/>
    <w:rsid w:val="00AF00A9"/>
    <w:pPr>
      <w:ind w:left="720"/>
      <w:contextualSpacing/>
    </w:pPr>
  </w:style>
  <w:style w:type="paragraph" w:styleId="a4">
    <w:name w:val="Balloon Text"/>
    <w:basedOn w:val="a"/>
    <w:link w:val="a5"/>
    <w:uiPriority w:val="99"/>
    <w:semiHidden/>
    <w:unhideWhenUsed/>
    <w:rsid w:val="00E915D4"/>
    <w:rPr>
      <w:rFonts w:ascii="Tahoma" w:hAnsi="Tahoma" w:cs="Tahoma"/>
      <w:sz w:val="16"/>
      <w:szCs w:val="16"/>
    </w:rPr>
  </w:style>
  <w:style w:type="character" w:customStyle="1" w:styleId="a5">
    <w:name w:val="Текст выноски Знак"/>
    <w:basedOn w:val="a0"/>
    <w:link w:val="a4"/>
    <w:uiPriority w:val="99"/>
    <w:semiHidden/>
    <w:rsid w:val="00E915D4"/>
    <w:rPr>
      <w:rFonts w:ascii="Tahoma" w:eastAsia="Times New Roman" w:hAnsi="Tahoma" w:cs="Tahoma"/>
      <w:sz w:val="16"/>
      <w:szCs w:val="16"/>
      <w:lang w:eastAsia="ru-RU"/>
    </w:rPr>
  </w:style>
  <w:style w:type="character" w:customStyle="1" w:styleId="a6">
    <w:name w:val="Основной текст_"/>
    <w:basedOn w:val="a0"/>
    <w:link w:val="1"/>
    <w:rsid w:val="00526621"/>
    <w:rPr>
      <w:rFonts w:ascii="Arial" w:eastAsia="Arial" w:hAnsi="Arial" w:cs="Arial"/>
      <w:spacing w:val="-2"/>
      <w:sz w:val="26"/>
      <w:szCs w:val="26"/>
      <w:shd w:val="clear" w:color="auto" w:fill="FFFFFF"/>
    </w:rPr>
  </w:style>
  <w:style w:type="paragraph" w:customStyle="1" w:styleId="1">
    <w:name w:val="Основной текст1"/>
    <w:basedOn w:val="a"/>
    <w:link w:val="a6"/>
    <w:rsid w:val="00526621"/>
    <w:pPr>
      <w:widowControl w:val="0"/>
      <w:shd w:val="clear" w:color="auto" w:fill="FFFFFF"/>
      <w:spacing w:after="180" w:line="480" w:lineRule="exact"/>
      <w:jc w:val="both"/>
    </w:pPr>
    <w:rPr>
      <w:rFonts w:ascii="Arial" w:eastAsia="Arial" w:hAnsi="Arial" w:cs="Arial"/>
      <w:spacing w:val="-2"/>
      <w:sz w:val="26"/>
      <w:szCs w:val="26"/>
      <w:lang w:eastAsia="en-US"/>
    </w:rPr>
  </w:style>
  <w:style w:type="character" w:customStyle="1" w:styleId="0pt">
    <w:name w:val="Основной текст + Полужирный;Интервал 0 pt"/>
    <w:basedOn w:val="a6"/>
    <w:rsid w:val="004110B8"/>
    <w:rPr>
      <w:rFonts w:ascii="Arial" w:eastAsia="Arial" w:hAnsi="Arial" w:cs="Arial"/>
      <w:b/>
      <w:bCs/>
      <w:color w:val="000000"/>
      <w:spacing w:val="-1"/>
      <w:w w:val="100"/>
      <w:position w:val="0"/>
      <w:sz w:val="26"/>
      <w:szCs w:val="26"/>
      <w:shd w:val="clear" w:color="auto" w:fill="FFFFFF"/>
      <w:lang w:val="ru-RU"/>
    </w:rPr>
  </w:style>
  <w:style w:type="character" w:customStyle="1" w:styleId="10">
    <w:name w:val="Заголовок №1_"/>
    <w:basedOn w:val="a0"/>
    <w:link w:val="11"/>
    <w:rsid w:val="004110B8"/>
    <w:rPr>
      <w:rFonts w:ascii="Arial" w:eastAsia="Arial" w:hAnsi="Arial" w:cs="Arial"/>
      <w:b/>
      <w:bCs/>
      <w:spacing w:val="-1"/>
      <w:sz w:val="26"/>
      <w:szCs w:val="26"/>
      <w:shd w:val="clear" w:color="auto" w:fill="FFFFFF"/>
    </w:rPr>
  </w:style>
  <w:style w:type="paragraph" w:customStyle="1" w:styleId="11">
    <w:name w:val="Заголовок №1"/>
    <w:basedOn w:val="a"/>
    <w:link w:val="10"/>
    <w:rsid w:val="004110B8"/>
    <w:pPr>
      <w:widowControl w:val="0"/>
      <w:shd w:val="clear" w:color="auto" w:fill="FFFFFF"/>
      <w:spacing w:after="540" w:line="0" w:lineRule="atLeast"/>
      <w:ind w:hanging="1520"/>
      <w:outlineLvl w:val="0"/>
    </w:pPr>
    <w:rPr>
      <w:rFonts w:ascii="Arial" w:eastAsia="Arial" w:hAnsi="Arial" w:cs="Arial"/>
      <w:b/>
      <w:bCs/>
      <w:spacing w:val="-1"/>
      <w:sz w:val="26"/>
      <w:szCs w:val="26"/>
      <w:lang w:eastAsia="en-US"/>
    </w:rPr>
  </w:style>
  <w:style w:type="paragraph" w:styleId="a7">
    <w:name w:val="header"/>
    <w:basedOn w:val="a"/>
    <w:link w:val="a8"/>
    <w:uiPriority w:val="99"/>
    <w:unhideWhenUsed/>
    <w:rsid w:val="005A6646"/>
    <w:pPr>
      <w:tabs>
        <w:tab w:val="center" w:pos="4677"/>
        <w:tab w:val="right" w:pos="9355"/>
      </w:tabs>
    </w:pPr>
  </w:style>
  <w:style w:type="character" w:customStyle="1" w:styleId="a8">
    <w:name w:val="Верхний колонтитул Знак"/>
    <w:basedOn w:val="a0"/>
    <w:link w:val="a7"/>
    <w:uiPriority w:val="99"/>
    <w:rsid w:val="005A664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A6646"/>
    <w:pPr>
      <w:tabs>
        <w:tab w:val="center" w:pos="4677"/>
        <w:tab w:val="right" w:pos="9355"/>
      </w:tabs>
    </w:pPr>
  </w:style>
  <w:style w:type="character" w:customStyle="1" w:styleId="aa">
    <w:name w:val="Нижний колонтитул Знак"/>
    <w:basedOn w:val="a0"/>
    <w:link w:val="a9"/>
    <w:uiPriority w:val="99"/>
    <w:rsid w:val="005A6646"/>
    <w:rPr>
      <w:rFonts w:ascii="Times New Roman" w:eastAsia="Times New Roman" w:hAnsi="Times New Roman" w:cs="Times New Roman"/>
      <w:sz w:val="24"/>
      <w:szCs w:val="24"/>
      <w:lang w:eastAsia="ru-RU"/>
    </w:rPr>
  </w:style>
  <w:style w:type="paragraph" w:customStyle="1" w:styleId="Default">
    <w:name w:val="Default"/>
    <w:rsid w:val="00884272"/>
    <w:pPr>
      <w:autoSpaceDE w:val="0"/>
      <w:autoSpaceDN w:val="0"/>
      <w:adjustRightInd w:val="0"/>
      <w:spacing w:before="100" w:beforeAutospacing="1" w:after="0" w:line="240" w:lineRule="auto"/>
      <w:ind w:firstLine="709"/>
      <w:jc w:val="both"/>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096BF-27CA-4569-8179-05F4A5DC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18</Pages>
  <Words>5064</Words>
  <Characters>28868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Вячеславна бартева</dc:creator>
  <cp:keywords/>
  <dc:description/>
  <cp:lastModifiedBy>HP</cp:lastModifiedBy>
  <cp:revision>119</cp:revision>
  <cp:lastPrinted>2020-10-30T07:04:00Z</cp:lastPrinted>
  <dcterms:created xsi:type="dcterms:W3CDTF">2019-08-13T06:23:00Z</dcterms:created>
  <dcterms:modified xsi:type="dcterms:W3CDTF">2021-08-06T08:32:00Z</dcterms:modified>
</cp:coreProperties>
</file>